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5D" w:rsidRPr="00BC3BD0" w:rsidRDefault="00E5565D" w:rsidP="000549D0">
      <w:pPr>
        <w:ind w:left="-630"/>
        <w:rPr>
          <w:rFonts w:asciiTheme="minorHAnsi" w:hAnsiTheme="minorHAnsi"/>
          <w:b/>
          <w:sz w:val="26"/>
          <w:szCs w:val="26"/>
          <w:u w:val="single"/>
        </w:rPr>
      </w:pPr>
      <w:r w:rsidRPr="00BC3BD0">
        <w:rPr>
          <w:rFonts w:asciiTheme="minorHAnsi" w:hAnsiTheme="minorHAnsi"/>
          <w:b/>
          <w:sz w:val="26"/>
          <w:szCs w:val="26"/>
          <w:u w:val="single"/>
        </w:rPr>
        <w:t xml:space="preserve">DESE/DDS </w:t>
      </w:r>
      <w:r w:rsidR="000549D0" w:rsidRPr="00BC3BD0">
        <w:rPr>
          <w:rFonts w:asciiTheme="minorHAnsi" w:hAnsiTheme="minorHAnsi"/>
          <w:b/>
          <w:sz w:val="26"/>
          <w:szCs w:val="26"/>
          <w:u w:val="single"/>
        </w:rPr>
        <w:t>Program</w:t>
      </w:r>
      <w:r w:rsidRPr="00BC3BD0">
        <w:rPr>
          <w:rFonts w:asciiTheme="minorHAnsi" w:hAnsiTheme="minorHAnsi"/>
          <w:b/>
          <w:sz w:val="26"/>
          <w:szCs w:val="26"/>
          <w:u w:val="single"/>
        </w:rPr>
        <w:t xml:space="preserve"> Overview:  </w:t>
      </w:r>
    </w:p>
    <w:p w:rsidR="0053645E" w:rsidRPr="000549D0" w:rsidRDefault="0053645E" w:rsidP="00E127FC">
      <w:pPr>
        <w:ind w:left="-630"/>
        <w:rPr>
          <w:rFonts w:asciiTheme="minorHAnsi" w:hAnsiTheme="minorHAnsi"/>
          <w:sz w:val="22"/>
          <w:szCs w:val="22"/>
        </w:rPr>
      </w:pPr>
      <w:r w:rsidRPr="000549D0">
        <w:rPr>
          <w:rFonts w:asciiTheme="minorHAnsi" w:hAnsiTheme="minorHAnsi"/>
          <w:sz w:val="22"/>
          <w:szCs w:val="22"/>
        </w:rPr>
        <w:t xml:space="preserve">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(the </w:t>
      </w:r>
      <w:r w:rsidR="000549D0" w:rsidRPr="000549D0">
        <w:rPr>
          <w:rFonts w:asciiTheme="minorHAnsi" w:hAnsiTheme="minorHAnsi"/>
          <w:sz w:val="22"/>
          <w:szCs w:val="22"/>
        </w:rPr>
        <w:t>Program</w:t>
      </w:r>
      <w:r w:rsidRPr="000549D0">
        <w:rPr>
          <w:rFonts w:asciiTheme="minorHAnsi" w:hAnsiTheme="minorHAnsi"/>
          <w:sz w:val="22"/>
          <w:szCs w:val="22"/>
        </w:rPr>
        <w:t xml:space="preserve">) is designed to provide </w:t>
      </w:r>
      <w:r w:rsidR="00AB7C03">
        <w:rPr>
          <w:rFonts w:asciiTheme="minorHAnsi" w:hAnsiTheme="minorHAnsi"/>
          <w:sz w:val="22"/>
          <w:szCs w:val="22"/>
        </w:rPr>
        <w:t>In-Home</w:t>
      </w:r>
      <w:r w:rsidRPr="000549D0">
        <w:rPr>
          <w:rFonts w:asciiTheme="minorHAnsi" w:hAnsiTheme="minorHAnsi"/>
          <w:sz w:val="22"/>
          <w:szCs w:val="22"/>
        </w:rPr>
        <w:t xml:space="preserve"> services/wrap-around supports to school-age participants; the goal of these supports and services is to help prevent a more restrictive educational or out-of-home residential placement. </w:t>
      </w:r>
      <w:r w:rsidR="00E5565D" w:rsidRPr="000549D0">
        <w:rPr>
          <w:rFonts w:asciiTheme="minorHAnsi" w:hAnsiTheme="minorHAnsi"/>
          <w:sz w:val="22"/>
          <w:szCs w:val="22"/>
        </w:rPr>
        <w:t xml:space="preserve">The intent of the </w:t>
      </w:r>
      <w:r w:rsidR="000549D0" w:rsidRPr="000549D0">
        <w:rPr>
          <w:rFonts w:asciiTheme="minorHAnsi" w:hAnsiTheme="minorHAnsi"/>
          <w:sz w:val="22"/>
          <w:szCs w:val="22"/>
        </w:rPr>
        <w:t>Program</w:t>
      </w:r>
      <w:r w:rsidR="00E5565D" w:rsidRPr="000549D0">
        <w:rPr>
          <w:rFonts w:asciiTheme="minorHAnsi" w:hAnsiTheme="minorHAnsi"/>
          <w:sz w:val="22"/>
          <w:szCs w:val="22"/>
        </w:rPr>
        <w:t xml:space="preserve"> is to increase</w:t>
      </w:r>
      <w:r w:rsidR="00A760BE" w:rsidRPr="000549D0">
        <w:rPr>
          <w:rFonts w:asciiTheme="minorHAnsi" w:hAnsiTheme="minorHAnsi"/>
          <w:sz w:val="22"/>
          <w:szCs w:val="22"/>
        </w:rPr>
        <w:t xml:space="preserve"> a</w:t>
      </w:r>
      <w:r w:rsidR="00E5565D" w:rsidRPr="000549D0">
        <w:rPr>
          <w:rFonts w:asciiTheme="minorHAnsi" w:hAnsiTheme="minorHAnsi"/>
          <w:sz w:val="22"/>
          <w:szCs w:val="22"/>
        </w:rPr>
        <w:t xml:space="preserve"> family</w:t>
      </w:r>
      <w:r w:rsidR="00A760BE" w:rsidRPr="000549D0">
        <w:rPr>
          <w:rFonts w:asciiTheme="minorHAnsi" w:hAnsiTheme="minorHAnsi"/>
          <w:sz w:val="22"/>
          <w:szCs w:val="22"/>
        </w:rPr>
        <w:t>’s</w:t>
      </w:r>
      <w:r w:rsidR="00E5565D" w:rsidRPr="000549D0">
        <w:rPr>
          <w:rFonts w:asciiTheme="minorHAnsi" w:hAnsiTheme="minorHAnsi"/>
          <w:sz w:val="22"/>
          <w:szCs w:val="22"/>
        </w:rPr>
        <w:t xml:space="preserve"> </w:t>
      </w:r>
      <w:r w:rsidR="00A760BE" w:rsidRPr="000549D0">
        <w:rPr>
          <w:rFonts w:asciiTheme="minorHAnsi" w:hAnsiTheme="minorHAnsi"/>
          <w:sz w:val="22"/>
          <w:szCs w:val="22"/>
        </w:rPr>
        <w:t>ability</w:t>
      </w:r>
      <w:r w:rsidR="00E5565D" w:rsidRPr="000549D0">
        <w:rPr>
          <w:rFonts w:asciiTheme="minorHAnsi" w:hAnsiTheme="minorHAnsi"/>
          <w:sz w:val="22"/>
          <w:szCs w:val="22"/>
        </w:rPr>
        <w:t xml:space="preserve"> to support </w:t>
      </w:r>
      <w:r w:rsidR="004F7247" w:rsidRPr="000549D0">
        <w:rPr>
          <w:rFonts w:asciiTheme="minorHAnsi" w:hAnsiTheme="minorHAnsi"/>
          <w:sz w:val="22"/>
          <w:szCs w:val="22"/>
        </w:rPr>
        <w:t>his/her</w:t>
      </w:r>
      <w:r w:rsidR="00E5565D" w:rsidRPr="000549D0">
        <w:rPr>
          <w:rFonts w:asciiTheme="minorHAnsi" w:hAnsiTheme="minorHAnsi"/>
          <w:sz w:val="22"/>
          <w:szCs w:val="22"/>
        </w:rPr>
        <w:t xml:space="preserve"> </w:t>
      </w:r>
      <w:r w:rsidR="00E9119A" w:rsidRPr="000549D0">
        <w:rPr>
          <w:rFonts w:asciiTheme="minorHAnsi" w:hAnsiTheme="minorHAnsi"/>
          <w:sz w:val="22"/>
          <w:szCs w:val="22"/>
        </w:rPr>
        <w:t xml:space="preserve">child in the home and community. The </w:t>
      </w:r>
      <w:r w:rsidR="000549D0" w:rsidRPr="000549D0">
        <w:rPr>
          <w:rFonts w:asciiTheme="minorHAnsi" w:hAnsiTheme="minorHAnsi"/>
          <w:sz w:val="22"/>
          <w:szCs w:val="22"/>
        </w:rPr>
        <w:t>Program</w:t>
      </w:r>
      <w:r w:rsidR="00E9119A" w:rsidRPr="000549D0">
        <w:rPr>
          <w:rFonts w:asciiTheme="minorHAnsi" w:hAnsiTheme="minorHAnsi"/>
          <w:sz w:val="22"/>
          <w:szCs w:val="22"/>
        </w:rPr>
        <w:t xml:space="preserve"> does this by creating </w:t>
      </w:r>
      <w:r w:rsidR="00E5565D" w:rsidRPr="000549D0">
        <w:rPr>
          <w:rFonts w:asciiTheme="minorHAnsi" w:hAnsiTheme="minorHAnsi"/>
          <w:sz w:val="22"/>
          <w:szCs w:val="22"/>
        </w:rPr>
        <w:t>an i</w:t>
      </w:r>
      <w:r w:rsidR="00E61C05" w:rsidRPr="000549D0">
        <w:rPr>
          <w:rFonts w:asciiTheme="minorHAnsi" w:hAnsiTheme="minorHAnsi"/>
          <w:sz w:val="22"/>
          <w:szCs w:val="22"/>
        </w:rPr>
        <w:t xml:space="preserve">ndividualized plan of supports </w:t>
      </w:r>
      <w:r w:rsidR="00E5565D" w:rsidRPr="000549D0">
        <w:rPr>
          <w:rFonts w:asciiTheme="minorHAnsi" w:hAnsiTheme="minorHAnsi"/>
          <w:sz w:val="22"/>
          <w:szCs w:val="22"/>
        </w:rPr>
        <w:t>for the participant that promote</w:t>
      </w:r>
      <w:r w:rsidR="00E61C05" w:rsidRPr="000549D0">
        <w:rPr>
          <w:rFonts w:asciiTheme="minorHAnsi" w:hAnsiTheme="minorHAnsi"/>
          <w:sz w:val="22"/>
          <w:szCs w:val="22"/>
        </w:rPr>
        <w:t>s</w:t>
      </w:r>
      <w:r w:rsidR="00E5565D" w:rsidRPr="000549D0">
        <w:rPr>
          <w:rFonts w:asciiTheme="minorHAnsi" w:hAnsiTheme="minorHAnsi"/>
          <w:sz w:val="22"/>
          <w:szCs w:val="22"/>
        </w:rPr>
        <w:t xml:space="preserve"> skill building, independence, and social integration across multiple settings including the participants home, school, and community. </w:t>
      </w:r>
      <w:r w:rsidRPr="000549D0">
        <w:rPr>
          <w:rFonts w:asciiTheme="minorHAnsi" w:hAnsiTheme="minorHAnsi"/>
          <w:sz w:val="22"/>
          <w:szCs w:val="22"/>
        </w:rPr>
        <w:t xml:space="preserve">  </w:t>
      </w:r>
      <w:r w:rsidR="00E5565D" w:rsidRPr="000549D0">
        <w:rPr>
          <w:rFonts w:asciiTheme="minorHAnsi" w:hAnsiTheme="minorHAnsi"/>
          <w:sz w:val="22"/>
          <w:szCs w:val="22"/>
        </w:rPr>
        <w:t xml:space="preserve">The DESE/DDS </w:t>
      </w:r>
      <w:r w:rsidR="000549D0" w:rsidRPr="000549D0">
        <w:rPr>
          <w:rFonts w:asciiTheme="minorHAnsi" w:hAnsiTheme="minorHAnsi"/>
          <w:sz w:val="22"/>
          <w:szCs w:val="22"/>
        </w:rPr>
        <w:t>Program</w:t>
      </w:r>
      <w:r w:rsidR="00E5565D" w:rsidRPr="000549D0">
        <w:rPr>
          <w:rFonts w:asciiTheme="minorHAnsi" w:hAnsiTheme="minorHAnsi"/>
          <w:sz w:val="22"/>
          <w:szCs w:val="22"/>
        </w:rPr>
        <w:t xml:space="preserve"> is administered by the Department of Developmental Services with funding from the Department of Elementary and Secondary Education (DESE). Funding for this </w:t>
      </w:r>
      <w:r w:rsidR="000549D0" w:rsidRPr="000549D0">
        <w:rPr>
          <w:rFonts w:asciiTheme="minorHAnsi" w:hAnsiTheme="minorHAnsi"/>
          <w:sz w:val="22"/>
          <w:szCs w:val="22"/>
        </w:rPr>
        <w:t>Program</w:t>
      </w:r>
      <w:r w:rsidR="00E5565D" w:rsidRPr="000549D0">
        <w:rPr>
          <w:rFonts w:asciiTheme="minorHAnsi" w:hAnsiTheme="minorHAnsi"/>
          <w:sz w:val="22"/>
          <w:szCs w:val="22"/>
        </w:rPr>
        <w:t xml:space="preserve"> is subject to annual appropriation. </w:t>
      </w:r>
      <w:r w:rsidR="00E9119A" w:rsidRPr="000549D0">
        <w:rPr>
          <w:rFonts w:asciiTheme="minorHAnsi" w:hAnsiTheme="minorHAnsi"/>
          <w:sz w:val="22"/>
          <w:szCs w:val="22"/>
        </w:rPr>
        <w:t xml:space="preserve"> Individuals must be eligible for DDS services and meet additional specific </w:t>
      </w:r>
      <w:r w:rsidR="000549D0" w:rsidRPr="000549D0">
        <w:rPr>
          <w:rFonts w:asciiTheme="minorHAnsi" w:hAnsiTheme="minorHAnsi"/>
          <w:sz w:val="22"/>
          <w:szCs w:val="22"/>
        </w:rPr>
        <w:t>Program</w:t>
      </w:r>
      <w:r w:rsidR="00E9119A" w:rsidRPr="000549D0">
        <w:rPr>
          <w:rFonts w:asciiTheme="minorHAnsi" w:hAnsiTheme="minorHAnsi"/>
          <w:sz w:val="22"/>
          <w:szCs w:val="22"/>
        </w:rPr>
        <w:t xml:space="preserve"> criteria for participation. </w:t>
      </w:r>
      <w:r w:rsidR="00E5565D" w:rsidRPr="000549D0">
        <w:rPr>
          <w:rFonts w:asciiTheme="minorHAnsi" w:hAnsiTheme="minorHAnsi"/>
          <w:sz w:val="22"/>
          <w:szCs w:val="22"/>
        </w:rPr>
        <w:t xml:space="preserve"> </w:t>
      </w:r>
    </w:p>
    <w:p w:rsidR="0053645E" w:rsidRPr="000549D0" w:rsidRDefault="0053645E" w:rsidP="000549D0">
      <w:pPr>
        <w:ind w:left="-630"/>
        <w:rPr>
          <w:rFonts w:asciiTheme="minorHAnsi" w:hAnsiTheme="minorHAnsi"/>
          <w:sz w:val="22"/>
          <w:szCs w:val="22"/>
        </w:rPr>
      </w:pPr>
    </w:p>
    <w:p w:rsidR="00E5565D" w:rsidRPr="000549D0" w:rsidRDefault="0053645E" w:rsidP="000549D0">
      <w:pPr>
        <w:ind w:left="-630"/>
        <w:rPr>
          <w:rFonts w:asciiTheme="minorHAnsi" w:hAnsiTheme="minorHAnsi"/>
          <w:sz w:val="22"/>
          <w:szCs w:val="22"/>
        </w:rPr>
      </w:pPr>
      <w:r w:rsidRPr="000549D0">
        <w:rPr>
          <w:rFonts w:asciiTheme="minorHAnsi" w:hAnsiTheme="minorHAnsi"/>
          <w:sz w:val="22"/>
          <w:szCs w:val="22"/>
        </w:rPr>
        <w:t>The parent/guardian of the part</w:t>
      </w:r>
      <w:r w:rsidR="00887700">
        <w:rPr>
          <w:rFonts w:asciiTheme="minorHAnsi" w:hAnsiTheme="minorHAnsi"/>
          <w:sz w:val="22"/>
          <w:szCs w:val="22"/>
        </w:rPr>
        <w:t>icipant must agree to become an</w:t>
      </w:r>
      <w:r w:rsidRPr="000549D0">
        <w:rPr>
          <w:rFonts w:asciiTheme="minorHAnsi" w:hAnsiTheme="minorHAnsi"/>
          <w:sz w:val="22"/>
          <w:szCs w:val="22"/>
        </w:rPr>
        <w:t xml:space="preserve"> </w:t>
      </w:r>
      <w:r w:rsidR="00887700">
        <w:rPr>
          <w:rFonts w:asciiTheme="minorHAnsi" w:hAnsiTheme="minorHAnsi"/>
          <w:sz w:val="22"/>
          <w:szCs w:val="22"/>
        </w:rPr>
        <w:t>active participant</w:t>
      </w:r>
      <w:r w:rsidR="00E5565D" w:rsidRPr="000549D0">
        <w:rPr>
          <w:rFonts w:asciiTheme="minorHAnsi" w:hAnsiTheme="minorHAnsi"/>
          <w:sz w:val="22"/>
          <w:szCs w:val="22"/>
        </w:rPr>
        <w:t xml:space="preserve"> in the </w:t>
      </w:r>
      <w:r w:rsidR="000549D0" w:rsidRPr="000549D0">
        <w:rPr>
          <w:rFonts w:asciiTheme="minorHAnsi" w:hAnsiTheme="minorHAnsi"/>
          <w:sz w:val="22"/>
          <w:szCs w:val="22"/>
        </w:rPr>
        <w:t>Program</w:t>
      </w:r>
      <w:r w:rsidRPr="000549D0">
        <w:rPr>
          <w:rFonts w:asciiTheme="minorHAnsi" w:hAnsiTheme="minorHAnsi"/>
          <w:sz w:val="22"/>
          <w:szCs w:val="22"/>
        </w:rPr>
        <w:t>. This includes</w:t>
      </w:r>
      <w:r w:rsidR="00E5565D" w:rsidRPr="000549D0">
        <w:rPr>
          <w:rFonts w:asciiTheme="minorHAnsi" w:hAnsiTheme="minorHAnsi"/>
          <w:sz w:val="22"/>
          <w:szCs w:val="22"/>
        </w:rPr>
        <w:t xml:space="preserve"> collaborating on the development of the participant’s DESE/DDS Support Plan (DDSP</w:t>
      </w:r>
      <w:r w:rsidR="00E9119A" w:rsidRPr="000549D0">
        <w:rPr>
          <w:rFonts w:asciiTheme="minorHAnsi" w:hAnsiTheme="minorHAnsi"/>
          <w:sz w:val="22"/>
          <w:szCs w:val="22"/>
        </w:rPr>
        <w:t>) to help establish the current set of goals for the participant</w:t>
      </w:r>
      <w:r w:rsidRPr="000549D0">
        <w:rPr>
          <w:rFonts w:asciiTheme="minorHAnsi" w:hAnsiTheme="minorHAnsi"/>
          <w:sz w:val="22"/>
          <w:szCs w:val="22"/>
        </w:rPr>
        <w:t xml:space="preserve"> as well as his/her needs</w:t>
      </w:r>
      <w:r w:rsidR="00E5565D" w:rsidRPr="000549D0">
        <w:rPr>
          <w:rFonts w:asciiTheme="minorHAnsi" w:hAnsiTheme="minorHAnsi"/>
          <w:sz w:val="22"/>
          <w:szCs w:val="22"/>
        </w:rPr>
        <w:t>.</w:t>
      </w:r>
      <w:r w:rsidR="00E9119A" w:rsidRPr="000549D0">
        <w:rPr>
          <w:rFonts w:asciiTheme="minorHAnsi" w:hAnsiTheme="minorHAnsi"/>
          <w:sz w:val="22"/>
          <w:szCs w:val="22"/>
        </w:rPr>
        <w:t xml:space="preserve"> Families also help to determine how best to reach these goals with the help of the </w:t>
      </w:r>
      <w:r w:rsidR="00AB7C03">
        <w:rPr>
          <w:rFonts w:asciiTheme="minorHAnsi" w:hAnsiTheme="minorHAnsi"/>
          <w:sz w:val="22"/>
          <w:szCs w:val="22"/>
        </w:rPr>
        <w:t>In-Home</w:t>
      </w:r>
      <w:r w:rsidR="00E9119A" w:rsidRPr="000549D0">
        <w:rPr>
          <w:rFonts w:asciiTheme="minorHAnsi" w:hAnsiTheme="minorHAnsi"/>
          <w:sz w:val="22"/>
          <w:szCs w:val="22"/>
        </w:rPr>
        <w:t xml:space="preserve"> and community staff. Lastly, the </w:t>
      </w:r>
      <w:r w:rsidRPr="000549D0">
        <w:rPr>
          <w:rFonts w:asciiTheme="minorHAnsi" w:hAnsiTheme="minorHAnsi"/>
          <w:sz w:val="22"/>
          <w:szCs w:val="22"/>
        </w:rPr>
        <w:t>parent/guardian plays a significant role</w:t>
      </w:r>
      <w:r w:rsidR="00E9119A" w:rsidRPr="000549D0">
        <w:rPr>
          <w:rFonts w:asciiTheme="minorHAnsi" w:hAnsiTheme="minorHAnsi"/>
          <w:sz w:val="22"/>
          <w:szCs w:val="22"/>
        </w:rPr>
        <w:t xml:space="preserve"> in helping 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personnel determine </w:t>
      </w:r>
      <w:r w:rsidR="00E9119A" w:rsidRPr="000549D0">
        <w:rPr>
          <w:rFonts w:asciiTheme="minorHAnsi" w:hAnsiTheme="minorHAnsi"/>
          <w:sz w:val="22"/>
          <w:szCs w:val="22"/>
        </w:rPr>
        <w:t xml:space="preserve">how best to utilize the funds within the allowable guidelines.   </w:t>
      </w:r>
      <w:r w:rsidR="00E5565D" w:rsidRPr="000549D0">
        <w:rPr>
          <w:rFonts w:asciiTheme="minorHAnsi" w:hAnsiTheme="minorHAnsi"/>
          <w:sz w:val="22"/>
          <w:szCs w:val="22"/>
        </w:rPr>
        <w:t xml:space="preserve">  </w:t>
      </w:r>
    </w:p>
    <w:p w:rsidR="00E5565D" w:rsidRPr="000549D0" w:rsidRDefault="00E5565D" w:rsidP="000549D0">
      <w:pPr>
        <w:ind w:left="-630"/>
        <w:rPr>
          <w:rFonts w:asciiTheme="minorHAnsi" w:hAnsiTheme="minorHAnsi"/>
          <w:sz w:val="22"/>
          <w:szCs w:val="22"/>
        </w:rPr>
      </w:pPr>
    </w:p>
    <w:p w:rsidR="00E83C05" w:rsidRPr="000549D0" w:rsidRDefault="00E5565D" w:rsidP="000549D0">
      <w:pPr>
        <w:ind w:left="-630"/>
        <w:rPr>
          <w:rFonts w:asciiTheme="minorHAnsi" w:hAnsiTheme="minorHAnsi"/>
          <w:sz w:val="22"/>
          <w:szCs w:val="22"/>
        </w:rPr>
      </w:pPr>
      <w:r w:rsidRPr="000549D0">
        <w:rPr>
          <w:rFonts w:asciiTheme="minorHAnsi" w:hAnsiTheme="minorHAnsi"/>
          <w:sz w:val="22"/>
          <w:szCs w:val="22"/>
        </w:rPr>
        <w:t xml:space="preserve">The </w:t>
      </w:r>
      <w:r w:rsidR="000549D0" w:rsidRPr="000549D0">
        <w:rPr>
          <w:rFonts w:asciiTheme="minorHAnsi" w:hAnsiTheme="minorHAnsi"/>
          <w:sz w:val="22"/>
          <w:szCs w:val="22"/>
        </w:rPr>
        <w:t>Program</w:t>
      </w:r>
      <w:r w:rsidRPr="000549D0">
        <w:rPr>
          <w:rFonts w:asciiTheme="minorHAnsi" w:hAnsiTheme="minorHAnsi"/>
          <w:sz w:val="22"/>
          <w:szCs w:val="22"/>
        </w:rPr>
        <w:t xml:space="preserve"> </w:t>
      </w:r>
      <w:r w:rsidR="00E61C05" w:rsidRPr="000549D0">
        <w:rPr>
          <w:rFonts w:asciiTheme="minorHAnsi" w:hAnsiTheme="minorHAnsi"/>
          <w:sz w:val="22"/>
          <w:szCs w:val="22"/>
        </w:rPr>
        <w:t>is designed to complement</w:t>
      </w:r>
      <w:r w:rsidR="00E83C05" w:rsidRPr="000549D0">
        <w:rPr>
          <w:rFonts w:asciiTheme="minorHAnsi" w:hAnsiTheme="minorHAnsi"/>
          <w:sz w:val="22"/>
          <w:szCs w:val="22"/>
        </w:rPr>
        <w:t xml:space="preserve">, </w:t>
      </w:r>
      <w:r w:rsidR="00E83C05" w:rsidRPr="000549D0">
        <w:rPr>
          <w:rFonts w:asciiTheme="minorHAnsi" w:hAnsiTheme="minorHAnsi"/>
          <w:i/>
          <w:sz w:val="22"/>
          <w:szCs w:val="22"/>
        </w:rPr>
        <w:t>not supplant</w:t>
      </w:r>
      <w:r w:rsidR="00E83C05" w:rsidRPr="000549D0">
        <w:rPr>
          <w:rFonts w:asciiTheme="minorHAnsi" w:hAnsiTheme="minorHAnsi"/>
          <w:sz w:val="22"/>
          <w:szCs w:val="22"/>
        </w:rPr>
        <w:t>,</w:t>
      </w:r>
      <w:r w:rsidR="00E61C05" w:rsidRPr="000549D0">
        <w:rPr>
          <w:rFonts w:asciiTheme="minorHAnsi" w:hAnsiTheme="minorHAnsi"/>
          <w:sz w:val="22"/>
          <w:szCs w:val="22"/>
        </w:rPr>
        <w:t xml:space="preserve"> other </w:t>
      </w:r>
      <w:r w:rsidRPr="000549D0">
        <w:rPr>
          <w:rFonts w:asciiTheme="minorHAnsi" w:hAnsiTheme="minorHAnsi"/>
          <w:sz w:val="22"/>
          <w:szCs w:val="22"/>
        </w:rPr>
        <w:t xml:space="preserve">sources of </w:t>
      </w:r>
      <w:r w:rsidR="00E83C05" w:rsidRPr="000549D0">
        <w:rPr>
          <w:rFonts w:asciiTheme="minorHAnsi" w:hAnsiTheme="minorHAnsi"/>
          <w:sz w:val="22"/>
          <w:szCs w:val="22"/>
        </w:rPr>
        <w:t xml:space="preserve">individual supports such as school </w:t>
      </w:r>
      <w:r w:rsidR="00887700">
        <w:rPr>
          <w:rFonts w:asciiTheme="minorHAnsi" w:hAnsiTheme="minorHAnsi"/>
          <w:sz w:val="22"/>
          <w:szCs w:val="22"/>
        </w:rPr>
        <w:t>p</w:t>
      </w:r>
      <w:r w:rsidR="000549D0" w:rsidRPr="000549D0">
        <w:rPr>
          <w:rFonts w:asciiTheme="minorHAnsi" w:hAnsiTheme="minorHAnsi"/>
          <w:sz w:val="22"/>
          <w:szCs w:val="22"/>
        </w:rPr>
        <w:t>rogram</w:t>
      </w:r>
      <w:r w:rsidR="00E83C05" w:rsidRPr="000549D0">
        <w:rPr>
          <w:rFonts w:asciiTheme="minorHAnsi" w:hAnsiTheme="minorHAnsi"/>
          <w:sz w:val="22"/>
          <w:szCs w:val="22"/>
        </w:rPr>
        <w:t xml:space="preserve">s, other </w:t>
      </w:r>
      <w:r w:rsidR="00887700">
        <w:rPr>
          <w:rFonts w:asciiTheme="minorHAnsi" w:hAnsiTheme="minorHAnsi"/>
          <w:sz w:val="22"/>
          <w:szCs w:val="22"/>
        </w:rPr>
        <w:t>S</w:t>
      </w:r>
      <w:r w:rsidR="00E83C05" w:rsidRPr="000549D0">
        <w:rPr>
          <w:rFonts w:asciiTheme="minorHAnsi" w:hAnsiTheme="minorHAnsi"/>
          <w:sz w:val="22"/>
          <w:szCs w:val="22"/>
        </w:rPr>
        <w:t xml:space="preserve">tate-Federal resources, </w:t>
      </w:r>
      <w:r w:rsidR="00E61C05" w:rsidRPr="000549D0">
        <w:rPr>
          <w:rFonts w:asciiTheme="minorHAnsi" w:hAnsiTheme="minorHAnsi"/>
          <w:sz w:val="22"/>
          <w:szCs w:val="22"/>
        </w:rPr>
        <w:t>and</w:t>
      </w:r>
      <w:r w:rsidRPr="000549D0">
        <w:rPr>
          <w:rFonts w:asciiTheme="minorHAnsi" w:hAnsiTheme="minorHAnsi"/>
          <w:sz w:val="22"/>
          <w:szCs w:val="22"/>
        </w:rPr>
        <w:t xml:space="preserve"> insurance benefits</w:t>
      </w:r>
      <w:r w:rsidR="00E83C05" w:rsidRPr="000549D0">
        <w:rPr>
          <w:rFonts w:asciiTheme="minorHAnsi" w:hAnsiTheme="minorHAnsi"/>
          <w:sz w:val="22"/>
          <w:szCs w:val="22"/>
        </w:rPr>
        <w:t>.</w:t>
      </w:r>
      <w:r w:rsidR="00A760BE" w:rsidRPr="000549D0">
        <w:rPr>
          <w:rFonts w:asciiTheme="minorHAnsi" w:hAnsiTheme="minorHAnsi"/>
          <w:sz w:val="22"/>
          <w:szCs w:val="22"/>
        </w:rPr>
        <w:t xml:space="preserve"> </w:t>
      </w:r>
    </w:p>
    <w:p w:rsidR="00E83C05" w:rsidRPr="000549D0" w:rsidRDefault="00E83C05" w:rsidP="000549D0">
      <w:pPr>
        <w:ind w:left="-630"/>
        <w:rPr>
          <w:rFonts w:asciiTheme="minorHAnsi" w:hAnsiTheme="minorHAnsi"/>
          <w:sz w:val="22"/>
          <w:szCs w:val="22"/>
        </w:rPr>
      </w:pPr>
    </w:p>
    <w:p w:rsidR="00E127FC" w:rsidRDefault="00E5565D" w:rsidP="00E127FC">
      <w:pPr>
        <w:ind w:left="-630"/>
        <w:rPr>
          <w:rFonts w:asciiTheme="minorHAnsi" w:hAnsiTheme="minorHAnsi"/>
          <w:sz w:val="22"/>
          <w:szCs w:val="22"/>
          <w:u w:val="single"/>
        </w:rPr>
      </w:pPr>
      <w:r w:rsidRPr="000549D0">
        <w:rPr>
          <w:rFonts w:asciiTheme="minorHAnsi" w:hAnsiTheme="minorHAnsi"/>
          <w:sz w:val="22"/>
          <w:szCs w:val="22"/>
        </w:rPr>
        <w:t xml:space="preserve">There are three basic service components to 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Family Navigation, </w:t>
      </w:r>
      <w:r w:rsidR="00E61C05" w:rsidRPr="000549D0">
        <w:rPr>
          <w:rFonts w:asciiTheme="minorHAnsi" w:hAnsiTheme="minorHAnsi"/>
          <w:sz w:val="22"/>
          <w:szCs w:val="22"/>
        </w:rPr>
        <w:t xml:space="preserve">Professional </w:t>
      </w:r>
      <w:r w:rsidRPr="000549D0">
        <w:rPr>
          <w:rFonts w:asciiTheme="minorHAnsi" w:hAnsiTheme="minorHAnsi"/>
          <w:sz w:val="22"/>
          <w:szCs w:val="22"/>
        </w:rPr>
        <w:t>Staffing support</w:t>
      </w:r>
      <w:r w:rsidR="00E61C05" w:rsidRPr="000549D0">
        <w:rPr>
          <w:rFonts w:asciiTheme="minorHAnsi" w:hAnsiTheme="minorHAnsi"/>
          <w:sz w:val="22"/>
          <w:szCs w:val="22"/>
        </w:rPr>
        <w:t>s</w:t>
      </w:r>
      <w:r w:rsidRPr="000549D0">
        <w:rPr>
          <w:rFonts w:asciiTheme="minorHAnsi" w:hAnsiTheme="minorHAnsi"/>
          <w:sz w:val="22"/>
          <w:szCs w:val="22"/>
        </w:rPr>
        <w:t xml:space="preserve"> of varying types</w:t>
      </w:r>
      <w:r w:rsidR="00E61C05" w:rsidRPr="000549D0">
        <w:rPr>
          <w:rFonts w:asciiTheme="minorHAnsi" w:hAnsiTheme="minorHAnsi"/>
          <w:sz w:val="22"/>
          <w:szCs w:val="22"/>
        </w:rPr>
        <w:t xml:space="preserve"> (</w:t>
      </w:r>
      <w:r w:rsidR="00AB7C03">
        <w:rPr>
          <w:rFonts w:asciiTheme="minorHAnsi" w:hAnsiTheme="minorHAnsi"/>
          <w:sz w:val="22"/>
          <w:szCs w:val="22"/>
        </w:rPr>
        <w:t>In-Home</w:t>
      </w:r>
      <w:r w:rsidRPr="000549D0">
        <w:rPr>
          <w:rFonts w:asciiTheme="minorHAnsi" w:hAnsiTheme="minorHAnsi"/>
          <w:sz w:val="22"/>
          <w:szCs w:val="22"/>
        </w:rPr>
        <w:t xml:space="preserve"> and in the community), and </w:t>
      </w:r>
      <w:r w:rsidR="00407604" w:rsidRPr="000549D0">
        <w:rPr>
          <w:rFonts w:asciiTheme="minorHAnsi" w:hAnsiTheme="minorHAnsi"/>
          <w:sz w:val="22"/>
          <w:szCs w:val="22"/>
        </w:rPr>
        <w:t>Ancillary Goods and Services</w:t>
      </w:r>
      <w:r w:rsidR="00207EFE" w:rsidRPr="000549D0">
        <w:rPr>
          <w:rFonts w:asciiTheme="minorHAnsi" w:hAnsiTheme="minorHAnsi"/>
          <w:sz w:val="22"/>
          <w:szCs w:val="22"/>
        </w:rPr>
        <w:t xml:space="preserve"> </w:t>
      </w:r>
      <w:r w:rsidRPr="000549D0">
        <w:rPr>
          <w:rFonts w:asciiTheme="minorHAnsi" w:hAnsiTheme="minorHAnsi"/>
          <w:sz w:val="22"/>
          <w:szCs w:val="22"/>
        </w:rPr>
        <w:t>(including reimbursement</w:t>
      </w:r>
      <w:r w:rsidR="00E61C05" w:rsidRPr="000549D0">
        <w:rPr>
          <w:rFonts w:asciiTheme="minorHAnsi" w:hAnsiTheme="minorHAnsi"/>
          <w:sz w:val="22"/>
          <w:szCs w:val="22"/>
        </w:rPr>
        <w:t>s</w:t>
      </w:r>
      <w:r w:rsidR="00887700">
        <w:rPr>
          <w:rFonts w:asciiTheme="minorHAnsi" w:hAnsiTheme="minorHAnsi"/>
          <w:sz w:val="22"/>
          <w:szCs w:val="22"/>
        </w:rPr>
        <w:t xml:space="preserve"> </w:t>
      </w:r>
      <w:r w:rsidRPr="000549D0">
        <w:rPr>
          <w:rFonts w:asciiTheme="minorHAnsi" w:hAnsiTheme="minorHAnsi"/>
          <w:sz w:val="22"/>
          <w:szCs w:val="22"/>
        </w:rPr>
        <w:t>and payments).</w:t>
      </w:r>
    </w:p>
    <w:p w:rsidR="00E127FC" w:rsidRDefault="00E127FC" w:rsidP="00E127FC">
      <w:pPr>
        <w:ind w:left="-630"/>
        <w:rPr>
          <w:rFonts w:asciiTheme="minorHAnsi" w:hAnsiTheme="minorHAnsi"/>
          <w:sz w:val="22"/>
          <w:szCs w:val="22"/>
          <w:u w:val="single"/>
        </w:rPr>
      </w:pPr>
    </w:p>
    <w:p w:rsidR="001A6608" w:rsidRPr="00BC3BD0" w:rsidRDefault="006371BE" w:rsidP="00E127FC">
      <w:pPr>
        <w:ind w:left="-630"/>
        <w:rPr>
          <w:rFonts w:asciiTheme="minorHAnsi" w:hAnsiTheme="minorHAnsi"/>
          <w:b/>
          <w:sz w:val="26"/>
          <w:szCs w:val="26"/>
          <w:u w:val="single"/>
        </w:rPr>
      </w:pPr>
      <w:r w:rsidRPr="00BC3BD0">
        <w:rPr>
          <w:rFonts w:asciiTheme="minorHAnsi" w:hAnsiTheme="minorHAnsi"/>
          <w:b/>
          <w:sz w:val="26"/>
          <w:szCs w:val="26"/>
          <w:u w:val="single"/>
        </w:rPr>
        <w:t>C</w:t>
      </w:r>
      <w:r w:rsidR="00E5565D" w:rsidRPr="00BC3BD0">
        <w:rPr>
          <w:rFonts w:asciiTheme="minorHAnsi" w:hAnsiTheme="minorHAnsi"/>
          <w:b/>
          <w:sz w:val="26"/>
          <w:szCs w:val="26"/>
          <w:u w:val="single"/>
        </w:rPr>
        <w:t xml:space="preserve">reating an Individualized DESE/DDS </w:t>
      </w:r>
      <w:r w:rsidR="000549D0" w:rsidRPr="00BC3BD0">
        <w:rPr>
          <w:rFonts w:asciiTheme="minorHAnsi" w:hAnsiTheme="minorHAnsi"/>
          <w:b/>
          <w:sz w:val="26"/>
          <w:szCs w:val="26"/>
          <w:u w:val="single"/>
        </w:rPr>
        <w:t>Program</w:t>
      </w:r>
      <w:r w:rsidR="00E5565D" w:rsidRPr="00BC3BD0">
        <w:rPr>
          <w:rFonts w:asciiTheme="minorHAnsi" w:hAnsiTheme="minorHAnsi"/>
          <w:b/>
          <w:sz w:val="26"/>
          <w:szCs w:val="26"/>
          <w:u w:val="single"/>
        </w:rPr>
        <w:t>:</w:t>
      </w:r>
    </w:p>
    <w:p w:rsidR="00747812" w:rsidRPr="00BC3BD0" w:rsidRDefault="00E83C05" w:rsidP="00BC3BD0">
      <w:pPr>
        <w:ind w:left="-450" w:hanging="90"/>
        <w:rPr>
          <w:rFonts w:asciiTheme="minorHAnsi" w:hAnsiTheme="minorHAnsi"/>
          <w:b/>
          <w:sz w:val="22"/>
          <w:szCs w:val="22"/>
          <w:u w:val="single"/>
        </w:rPr>
      </w:pPr>
      <w:r w:rsidRPr="00BC3BD0">
        <w:rPr>
          <w:rFonts w:asciiTheme="minorHAnsi" w:hAnsiTheme="minorHAnsi"/>
          <w:sz w:val="22"/>
          <w:szCs w:val="22"/>
        </w:rPr>
        <w:t xml:space="preserve">The </w:t>
      </w:r>
      <w:r w:rsidR="00E5565D" w:rsidRPr="00BC3BD0">
        <w:rPr>
          <w:rFonts w:asciiTheme="minorHAnsi" w:hAnsiTheme="minorHAnsi"/>
          <w:sz w:val="22"/>
          <w:szCs w:val="22"/>
        </w:rPr>
        <w:t>DDS staff administers a standard needs assessment</w:t>
      </w:r>
      <w:r w:rsidRPr="00BC3BD0">
        <w:rPr>
          <w:rFonts w:asciiTheme="minorHAnsi" w:hAnsiTheme="minorHAnsi"/>
          <w:sz w:val="22"/>
          <w:szCs w:val="22"/>
        </w:rPr>
        <w:t>, reviews the child’</w:t>
      </w:r>
      <w:r w:rsidR="00747812" w:rsidRPr="00BC3BD0">
        <w:rPr>
          <w:rFonts w:asciiTheme="minorHAnsi" w:hAnsiTheme="minorHAnsi"/>
          <w:sz w:val="22"/>
          <w:szCs w:val="22"/>
        </w:rPr>
        <w:t xml:space="preserve">s current IEP, </w:t>
      </w:r>
      <w:r w:rsidRPr="00BC3BD0">
        <w:rPr>
          <w:rFonts w:asciiTheme="minorHAnsi" w:hAnsiTheme="minorHAnsi"/>
          <w:sz w:val="22"/>
          <w:szCs w:val="22"/>
        </w:rPr>
        <w:t>most recent evaluations</w:t>
      </w:r>
      <w:r w:rsidR="00747812" w:rsidRPr="00BC3BD0">
        <w:rPr>
          <w:rFonts w:asciiTheme="minorHAnsi" w:hAnsiTheme="minorHAnsi"/>
          <w:sz w:val="22"/>
          <w:szCs w:val="22"/>
        </w:rPr>
        <w:t xml:space="preserve"> and other relevant information</w:t>
      </w:r>
      <w:r w:rsidRPr="00BC3BD0">
        <w:rPr>
          <w:rFonts w:asciiTheme="minorHAnsi" w:hAnsiTheme="minorHAnsi"/>
          <w:sz w:val="22"/>
          <w:szCs w:val="22"/>
        </w:rPr>
        <w:t xml:space="preserve"> to determine if the child is an appropriate candidate for the DESE/DDS </w:t>
      </w:r>
      <w:r w:rsidR="000549D0" w:rsidRPr="00BC3BD0">
        <w:rPr>
          <w:rFonts w:asciiTheme="minorHAnsi" w:hAnsiTheme="minorHAnsi"/>
          <w:sz w:val="22"/>
          <w:szCs w:val="22"/>
        </w:rPr>
        <w:t>Program</w:t>
      </w:r>
      <w:r w:rsidRPr="00BC3BD0">
        <w:rPr>
          <w:rFonts w:asciiTheme="minorHAnsi" w:hAnsiTheme="minorHAnsi"/>
          <w:sz w:val="22"/>
          <w:szCs w:val="22"/>
        </w:rPr>
        <w:t xml:space="preserve">. </w:t>
      </w:r>
    </w:p>
    <w:p w:rsidR="00747812" w:rsidRPr="000549D0" w:rsidRDefault="00E83C05" w:rsidP="00B76C07">
      <w:pPr>
        <w:numPr>
          <w:ilvl w:val="0"/>
          <w:numId w:val="7"/>
        </w:numPr>
        <w:tabs>
          <w:tab w:val="clear" w:pos="810"/>
        </w:tabs>
        <w:ind w:left="-90"/>
        <w:rPr>
          <w:rFonts w:asciiTheme="minorHAnsi" w:hAnsiTheme="minorHAnsi"/>
          <w:sz w:val="22"/>
          <w:szCs w:val="22"/>
        </w:rPr>
      </w:pPr>
      <w:r w:rsidRPr="000549D0">
        <w:rPr>
          <w:rFonts w:asciiTheme="minorHAnsi" w:hAnsiTheme="minorHAnsi"/>
          <w:sz w:val="22"/>
          <w:szCs w:val="22"/>
        </w:rPr>
        <w:t>The assessment attempts to get an overall picture of the child’s needs</w:t>
      </w:r>
      <w:r w:rsidR="00747812" w:rsidRPr="000549D0">
        <w:rPr>
          <w:rFonts w:asciiTheme="minorHAnsi" w:hAnsiTheme="minorHAnsi"/>
          <w:sz w:val="22"/>
          <w:szCs w:val="22"/>
        </w:rPr>
        <w:t>.</w:t>
      </w:r>
      <w:r w:rsidRPr="000549D0">
        <w:rPr>
          <w:rFonts w:asciiTheme="minorHAnsi" w:hAnsiTheme="minorHAnsi"/>
          <w:sz w:val="22"/>
          <w:szCs w:val="22"/>
        </w:rPr>
        <w:t xml:space="preserve"> </w:t>
      </w:r>
    </w:p>
    <w:p w:rsidR="00E83C05" w:rsidRPr="000549D0" w:rsidRDefault="00E83C05" w:rsidP="00B76C07">
      <w:pPr>
        <w:numPr>
          <w:ilvl w:val="0"/>
          <w:numId w:val="7"/>
        </w:numPr>
        <w:tabs>
          <w:tab w:val="clear" w:pos="810"/>
        </w:tabs>
        <w:ind w:left="-90"/>
        <w:rPr>
          <w:rFonts w:asciiTheme="minorHAnsi" w:hAnsiTheme="minorHAnsi"/>
          <w:sz w:val="22"/>
          <w:szCs w:val="22"/>
        </w:rPr>
      </w:pPr>
      <w:r w:rsidRPr="000549D0">
        <w:rPr>
          <w:rFonts w:asciiTheme="minorHAnsi" w:hAnsiTheme="minorHAnsi"/>
          <w:sz w:val="22"/>
          <w:szCs w:val="22"/>
        </w:rPr>
        <w:t xml:space="preserve">The overall assessment process </w:t>
      </w:r>
      <w:r w:rsidR="00747812" w:rsidRPr="000549D0">
        <w:rPr>
          <w:rFonts w:asciiTheme="minorHAnsi" w:hAnsiTheme="minorHAnsi"/>
          <w:sz w:val="22"/>
          <w:szCs w:val="22"/>
        </w:rPr>
        <w:t>also tries to capture</w:t>
      </w:r>
      <w:r w:rsidRPr="000549D0">
        <w:rPr>
          <w:rFonts w:asciiTheme="minorHAnsi" w:hAnsiTheme="minorHAnsi"/>
          <w:sz w:val="22"/>
          <w:szCs w:val="22"/>
        </w:rPr>
        <w:t xml:space="preserve"> both </w:t>
      </w:r>
      <w:r w:rsidR="00747812" w:rsidRPr="000549D0">
        <w:rPr>
          <w:rFonts w:asciiTheme="minorHAnsi" w:hAnsiTheme="minorHAnsi"/>
          <w:sz w:val="22"/>
          <w:szCs w:val="22"/>
        </w:rPr>
        <w:t xml:space="preserve">the </w:t>
      </w:r>
      <w:r w:rsidRPr="000549D0">
        <w:rPr>
          <w:rFonts w:asciiTheme="minorHAnsi" w:hAnsiTheme="minorHAnsi"/>
          <w:sz w:val="22"/>
          <w:szCs w:val="22"/>
        </w:rPr>
        <w:t xml:space="preserve">current resources </w:t>
      </w:r>
      <w:r w:rsidR="00747812" w:rsidRPr="000549D0">
        <w:rPr>
          <w:rFonts w:asciiTheme="minorHAnsi" w:hAnsiTheme="minorHAnsi"/>
          <w:sz w:val="22"/>
          <w:szCs w:val="22"/>
        </w:rPr>
        <w:t xml:space="preserve">that the child is receiving as well as tries to identify other </w:t>
      </w:r>
      <w:r w:rsidRPr="000549D0">
        <w:rPr>
          <w:rFonts w:asciiTheme="minorHAnsi" w:hAnsiTheme="minorHAnsi"/>
          <w:sz w:val="22"/>
          <w:szCs w:val="22"/>
        </w:rPr>
        <w:t>potential resources that may be of assistance to the family</w:t>
      </w:r>
      <w:r w:rsidR="00747812" w:rsidRPr="000549D0">
        <w:rPr>
          <w:rFonts w:asciiTheme="minorHAnsi" w:hAnsiTheme="minorHAnsi"/>
          <w:sz w:val="22"/>
          <w:szCs w:val="22"/>
        </w:rPr>
        <w:t>.</w:t>
      </w:r>
    </w:p>
    <w:p w:rsidR="00747812" w:rsidRPr="000549D0" w:rsidRDefault="00747812" w:rsidP="00B76C07">
      <w:pPr>
        <w:numPr>
          <w:ilvl w:val="0"/>
          <w:numId w:val="7"/>
        </w:numPr>
        <w:tabs>
          <w:tab w:val="clear" w:pos="810"/>
        </w:tabs>
        <w:ind w:left="-90"/>
        <w:rPr>
          <w:rFonts w:asciiTheme="minorHAnsi" w:hAnsiTheme="minorHAnsi"/>
          <w:sz w:val="22"/>
          <w:szCs w:val="22"/>
        </w:rPr>
      </w:pPr>
      <w:r w:rsidRPr="000549D0">
        <w:rPr>
          <w:rFonts w:asciiTheme="minorHAnsi" w:hAnsiTheme="minorHAnsi"/>
          <w:sz w:val="22"/>
          <w:szCs w:val="22"/>
        </w:rPr>
        <w:t xml:space="preserve">In some cases the assessment indicates that the child does not meet the level of need for this residential prevention </w:t>
      </w:r>
      <w:r w:rsidR="00887700">
        <w:rPr>
          <w:rFonts w:asciiTheme="minorHAnsi" w:hAnsiTheme="minorHAnsi"/>
          <w:sz w:val="22"/>
          <w:szCs w:val="22"/>
        </w:rPr>
        <w:t>p</w:t>
      </w:r>
      <w:r w:rsidR="000549D0" w:rsidRPr="000549D0">
        <w:rPr>
          <w:rFonts w:asciiTheme="minorHAnsi" w:hAnsiTheme="minorHAnsi"/>
          <w:sz w:val="22"/>
          <w:szCs w:val="22"/>
        </w:rPr>
        <w:t>rogram</w:t>
      </w:r>
      <w:r w:rsidRPr="000549D0">
        <w:rPr>
          <w:rFonts w:asciiTheme="minorHAnsi" w:hAnsiTheme="minorHAnsi"/>
          <w:sz w:val="22"/>
          <w:szCs w:val="22"/>
        </w:rPr>
        <w:t xml:space="preserve">. </w:t>
      </w:r>
    </w:p>
    <w:p w:rsidR="00747812" w:rsidRPr="000549D0" w:rsidRDefault="00747812" w:rsidP="00B76C07">
      <w:pPr>
        <w:numPr>
          <w:ilvl w:val="0"/>
          <w:numId w:val="7"/>
        </w:numPr>
        <w:tabs>
          <w:tab w:val="clear" w:pos="810"/>
        </w:tabs>
        <w:ind w:left="-90"/>
        <w:rPr>
          <w:rFonts w:asciiTheme="minorHAnsi" w:hAnsiTheme="minorHAnsi"/>
          <w:sz w:val="22"/>
          <w:szCs w:val="22"/>
        </w:rPr>
      </w:pPr>
      <w:r w:rsidRPr="000549D0">
        <w:rPr>
          <w:rFonts w:asciiTheme="minorHAnsi" w:hAnsiTheme="minorHAnsi"/>
          <w:sz w:val="22"/>
          <w:szCs w:val="22"/>
        </w:rPr>
        <w:t xml:space="preserve">Once a child is assessed into the </w:t>
      </w:r>
      <w:r w:rsidR="000549D0" w:rsidRPr="000549D0">
        <w:rPr>
          <w:rFonts w:asciiTheme="minorHAnsi" w:hAnsiTheme="minorHAnsi"/>
          <w:sz w:val="22"/>
          <w:szCs w:val="22"/>
        </w:rPr>
        <w:t>Program</w:t>
      </w:r>
      <w:r w:rsidRPr="000549D0">
        <w:rPr>
          <w:rFonts w:asciiTheme="minorHAnsi" w:hAnsiTheme="minorHAnsi"/>
          <w:sz w:val="22"/>
          <w:szCs w:val="22"/>
        </w:rPr>
        <w:t xml:space="preserve">, the next standard assessment happens every two-three years; sooner if circumstances change. </w:t>
      </w:r>
    </w:p>
    <w:p w:rsidR="00E5565D" w:rsidRPr="00BC3BD0" w:rsidRDefault="00E5565D" w:rsidP="000549D0">
      <w:pPr>
        <w:ind w:left="-630"/>
        <w:rPr>
          <w:rFonts w:asciiTheme="minorHAnsi" w:hAnsiTheme="minorHAnsi"/>
          <w:sz w:val="12"/>
          <w:szCs w:val="12"/>
        </w:rPr>
      </w:pPr>
    </w:p>
    <w:p w:rsidR="00E5565D" w:rsidRPr="00BC3BD0" w:rsidRDefault="00747812" w:rsidP="00B76C07">
      <w:pPr>
        <w:pStyle w:val="ListParagraph"/>
        <w:numPr>
          <w:ilvl w:val="0"/>
          <w:numId w:val="12"/>
        </w:numPr>
        <w:ind w:hanging="540"/>
        <w:rPr>
          <w:rFonts w:asciiTheme="minorHAnsi" w:hAnsiTheme="minorHAnsi"/>
          <w:sz w:val="22"/>
          <w:szCs w:val="22"/>
        </w:rPr>
      </w:pPr>
      <w:r w:rsidRPr="00BC3BD0">
        <w:rPr>
          <w:rFonts w:asciiTheme="minorHAnsi" w:hAnsiTheme="minorHAnsi"/>
          <w:sz w:val="22"/>
          <w:szCs w:val="22"/>
        </w:rPr>
        <w:t>Once a child is determined eligible, an</w:t>
      </w:r>
      <w:r w:rsidR="00E5565D" w:rsidRPr="00BC3BD0">
        <w:rPr>
          <w:rFonts w:asciiTheme="minorHAnsi" w:hAnsiTheme="minorHAnsi"/>
          <w:sz w:val="22"/>
          <w:szCs w:val="22"/>
        </w:rPr>
        <w:t xml:space="preserve"> individual budget allocation</w:t>
      </w:r>
      <w:r w:rsidRPr="00BC3BD0">
        <w:rPr>
          <w:rFonts w:asciiTheme="minorHAnsi" w:hAnsiTheme="minorHAnsi"/>
          <w:sz w:val="22"/>
          <w:szCs w:val="22"/>
        </w:rPr>
        <w:t xml:space="preserve"> for the child</w:t>
      </w:r>
      <w:r w:rsidR="00E5565D" w:rsidRPr="00BC3BD0">
        <w:rPr>
          <w:rFonts w:asciiTheme="minorHAnsi" w:hAnsiTheme="minorHAnsi"/>
          <w:sz w:val="22"/>
          <w:szCs w:val="22"/>
        </w:rPr>
        <w:t xml:space="preserve"> is determined using information from the assessment a</w:t>
      </w:r>
      <w:r w:rsidRPr="00BC3BD0">
        <w:rPr>
          <w:rFonts w:asciiTheme="minorHAnsi" w:hAnsiTheme="minorHAnsi"/>
          <w:sz w:val="22"/>
          <w:szCs w:val="22"/>
        </w:rPr>
        <w:t>long with the detailed information about current related supports, including all the non-DDS support</w:t>
      </w:r>
      <w:r w:rsidR="00E61C05" w:rsidRPr="00BC3BD0">
        <w:rPr>
          <w:rFonts w:asciiTheme="minorHAnsi" w:hAnsiTheme="minorHAnsi"/>
          <w:sz w:val="22"/>
          <w:szCs w:val="22"/>
        </w:rPr>
        <w:t xml:space="preserve"> </w:t>
      </w:r>
      <w:r w:rsidR="00E5565D" w:rsidRPr="00BC3BD0">
        <w:rPr>
          <w:rFonts w:asciiTheme="minorHAnsi" w:hAnsiTheme="minorHAnsi"/>
          <w:sz w:val="22"/>
          <w:szCs w:val="22"/>
        </w:rPr>
        <w:t>se</w:t>
      </w:r>
      <w:r w:rsidRPr="00BC3BD0">
        <w:rPr>
          <w:rFonts w:asciiTheme="minorHAnsi" w:hAnsiTheme="minorHAnsi"/>
          <w:sz w:val="22"/>
          <w:szCs w:val="22"/>
        </w:rPr>
        <w:t xml:space="preserve">rvices the participant receives or is eligible for, </w:t>
      </w:r>
      <w:r w:rsidR="00E5565D" w:rsidRPr="00BC3BD0">
        <w:rPr>
          <w:rFonts w:asciiTheme="minorHAnsi" w:hAnsiTheme="minorHAnsi"/>
          <w:sz w:val="22"/>
          <w:szCs w:val="22"/>
        </w:rPr>
        <w:t>such as out of school supports, MassHealth</w:t>
      </w:r>
      <w:r w:rsidRPr="00BC3BD0">
        <w:rPr>
          <w:rFonts w:asciiTheme="minorHAnsi" w:hAnsiTheme="minorHAnsi"/>
          <w:sz w:val="22"/>
          <w:szCs w:val="22"/>
        </w:rPr>
        <w:t>,</w:t>
      </w:r>
      <w:r w:rsidR="00E5565D" w:rsidRPr="00BC3BD0">
        <w:rPr>
          <w:rFonts w:asciiTheme="minorHAnsi" w:hAnsiTheme="minorHAnsi"/>
          <w:sz w:val="22"/>
          <w:szCs w:val="22"/>
        </w:rPr>
        <w:t xml:space="preserve"> and private insurance.  </w:t>
      </w:r>
      <w:r w:rsidRPr="00BC3BD0">
        <w:rPr>
          <w:rFonts w:asciiTheme="minorHAnsi" w:hAnsiTheme="minorHAnsi"/>
          <w:sz w:val="22"/>
          <w:szCs w:val="22"/>
        </w:rPr>
        <w:t>Public benefits such as housing subsidies and food stamps do not negatively impact the participant’s allocation</w:t>
      </w:r>
      <w:r w:rsidR="00BC3BD0" w:rsidRPr="00BC3BD0">
        <w:rPr>
          <w:rFonts w:asciiTheme="minorHAnsi" w:hAnsiTheme="minorHAnsi"/>
          <w:sz w:val="22"/>
          <w:szCs w:val="22"/>
        </w:rPr>
        <w:t>.</w:t>
      </w:r>
    </w:p>
    <w:p w:rsidR="00E5565D" w:rsidRPr="00BC3BD0" w:rsidRDefault="00E5565D" w:rsidP="000549D0">
      <w:pPr>
        <w:ind w:left="-630"/>
        <w:rPr>
          <w:rFonts w:asciiTheme="minorHAnsi" w:hAnsiTheme="minorHAnsi"/>
          <w:sz w:val="12"/>
          <w:szCs w:val="12"/>
        </w:rPr>
      </w:pPr>
    </w:p>
    <w:p w:rsidR="00E5565D" w:rsidRPr="00BC3BD0" w:rsidRDefault="00747812" w:rsidP="00B76C07">
      <w:pPr>
        <w:pStyle w:val="ListParagraph"/>
        <w:numPr>
          <w:ilvl w:val="0"/>
          <w:numId w:val="12"/>
        </w:numPr>
        <w:ind w:hanging="540"/>
        <w:rPr>
          <w:rFonts w:asciiTheme="minorHAnsi" w:hAnsiTheme="minorHAnsi"/>
          <w:sz w:val="22"/>
          <w:szCs w:val="22"/>
        </w:rPr>
      </w:pPr>
      <w:r w:rsidRPr="00BC3BD0">
        <w:rPr>
          <w:rFonts w:asciiTheme="minorHAnsi" w:hAnsiTheme="minorHAnsi"/>
          <w:sz w:val="22"/>
          <w:szCs w:val="22"/>
        </w:rPr>
        <w:t xml:space="preserve">The family </w:t>
      </w:r>
      <w:r w:rsidR="00E5565D" w:rsidRPr="00BC3BD0">
        <w:rPr>
          <w:rFonts w:asciiTheme="minorHAnsi" w:hAnsiTheme="minorHAnsi"/>
          <w:sz w:val="22"/>
          <w:szCs w:val="22"/>
        </w:rPr>
        <w:t>works with DDS Area staff to s</w:t>
      </w:r>
      <w:r w:rsidR="00A760BE" w:rsidRPr="00BC3BD0">
        <w:rPr>
          <w:rFonts w:asciiTheme="minorHAnsi" w:hAnsiTheme="minorHAnsi"/>
          <w:sz w:val="22"/>
          <w:szCs w:val="22"/>
        </w:rPr>
        <w:t>elect</w:t>
      </w:r>
      <w:r w:rsidR="00E5565D" w:rsidRPr="00BC3BD0">
        <w:rPr>
          <w:rFonts w:asciiTheme="minorHAnsi" w:hAnsiTheme="minorHAnsi"/>
          <w:sz w:val="22"/>
          <w:szCs w:val="22"/>
        </w:rPr>
        <w:t xml:space="preserve"> a qualified DESE/DDS </w:t>
      </w:r>
      <w:r w:rsidR="00172FB4" w:rsidRPr="00BC3BD0">
        <w:rPr>
          <w:rFonts w:asciiTheme="minorHAnsi" w:hAnsiTheme="minorHAnsi"/>
          <w:sz w:val="22"/>
          <w:szCs w:val="22"/>
        </w:rPr>
        <w:t xml:space="preserve">Family Navigation Provider </w:t>
      </w:r>
      <w:r w:rsidR="00E5565D" w:rsidRPr="00BC3BD0">
        <w:rPr>
          <w:rFonts w:asciiTheme="minorHAnsi" w:hAnsiTheme="minorHAnsi"/>
          <w:sz w:val="22"/>
          <w:szCs w:val="22"/>
        </w:rPr>
        <w:t xml:space="preserve">from a master list of providers approved to administer the </w:t>
      </w:r>
      <w:r w:rsidR="000549D0" w:rsidRPr="00BC3BD0">
        <w:rPr>
          <w:rFonts w:asciiTheme="minorHAnsi" w:hAnsiTheme="minorHAnsi"/>
          <w:sz w:val="22"/>
          <w:szCs w:val="22"/>
        </w:rPr>
        <w:t>Program</w:t>
      </w:r>
      <w:r w:rsidR="00E5565D" w:rsidRPr="00BC3BD0">
        <w:rPr>
          <w:rFonts w:asciiTheme="minorHAnsi" w:hAnsiTheme="minorHAnsi"/>
          <w:sz w:val="22"/>
          <w:szCs w:val="22"/>
        </w:rPr>
        <w:t xml:space="preserve"> within their geographic region. All DESE/DDS providers are required to offer Family Service Navigation.</w:t>
      </w:r>
    </w:p>
    <w:p w:rsidR="001A6608" w:rsidRPr="00BC3BD0" w:rsidRDefault="001A6608" w:rsidP="00E127FC">
      <w:pPr>
        <w:rPr>
          <w:rFonts w:asciiTheme="minorHAnsi" w:hAnsiTheme="minorHAnsi"/>
          <w:sz w:val="12"/>
          <w:szCs w:val="12"/>
        </w:rPr>
      </w:pPr>
    </w:p>
    <w:p w:rsidR="009F0640" w:rsidRDefault="00E5565D" w:rsidP="00B76C07">
      <w:pPr>
        <w:pStyle w:val="ListParagraph"/>
        <w:numPr>
          <w:ilvl w:val="0"/>
          <w:numId w:val="12"/>
        </w:numPr>
        <w:ind w:hanging="540"/>
        <w:rPr>
          <w:rFonts w:asciiTheme="minorHAnsi" w:hAnsiTheme="minorHAnsi"/>
          <w:sz w:val="22"/>
          <w:szCs w:val="22"/>
        </w:rPr>
      </w:pPr>
      <w:r w:rsidRPr="00BC3BD0">
        <w:rPr>
          <w:rFonts w:asciiTheme="minorHAnsi" w:hAnsiTheme="minorHAnsi"/>
          <w:sz w:val="22"/>
          <w:szCs w:val="22"/>
        </w:rPr>
        <w:t xml:space="preserve">A comprehensive individualized plan of services, called the DESE/DDS Support Plan (DDSP), is developed and serves as the foundation for the </w:t>
      </w:r>
      <w:r w:rsidR="000549D0" w:rsidRPr="00BC3BD0">
        <w:rPr>
          <w:rFonts w:asciiTheme="minorHAnsi" w:hAnsiTheme="minorHAnsi"/>
          <w:sz w:val="22"/>
          <w:szCs w:val="22"/>
        </w:rPr>
        <w:t>Program</w:t>
      </w:r>
      <w:r w:rsidRPr="00BC3BD0">
        <w:rPr>
          <w:rFonts w:asciiTheme="minorHAnsi" w:hAnsiTheme="minorHAnsi"/>
          <w:sz w:val="22"/>
          <w:szCs w:val="22"/>
        </w:rPr>
        <w:t xml:space="preserve">. This should be a person-centered planning process with the family and student in a lead role with the support of the DDS Area Coordinator and Family Service Navigator.  This is an opportunity to identify the participant’s interests, strengths, support needs, goals, and vision for the future.  The plan is also </w:t>
      </w:r>
    </w:p>
    <w:p w:rsidR="009F0640" w:rsidRDefault="009F0640" w:rsidP="009F0640">
      <w:pPr>
        <w:pStyle w:val="ListParagraph"/>
        <w:ind w:left="0"/>
        <w:rPr>
          <w:rFonts w:asciiTheme="minorHAnsi" w:hAnsiTheme="minorHAnsi"/>
          <w:sz w:val="22"/>
          <w:szCs w:val="22"/>
        </w:rPr>
      </w:pPr>
    </w:p>
    <w:p w:rsidR="00E5565D" w:rsidRPr="00BC3BD0" w:rsidRDefault="00E5565D" w:rsidP="009F0640">
      <w:pPr>
        <w:pStyle w:val="ListParagraph"/>
        <w:ind w:left="0"/>
        <w:rPr>
          <w:rFonts w:asciiTheme="minorHAnsi" w:hAnsiTheme="minorHAnsi"/>
          <w:sz w:val="22"/>
          <w:szCs w:val="22"/>
        </w:rPr>
      </w:pPr>
      <w:proofErr w:type="gramStart"/>
      <w:r w:rsidRPr="00BC3BD0">
        <w:rPr>
          <w:rFonts w:asciiTheme="minorHAnsi" w:hAnsiTheme="minorHAnsi"/>
          <w:sz w:val="22"/>
          <w:szCs w:val="22"/>
        </w:rPr>
        <w:lastRenderedPageBreak/>
        <w:t>designed</w:t>
      </w:r>
      <w:proofErr w:type="gramEnd"/>
      <w:r w:rsidRPr="00BC3BD0">
        <w:rPr>
          <w:rFonts w:asciiTheme="minorHAnsi" w:hAnsiTheme="minorHAnsi"/>
          <w:sz w:val="22"/>
          <w:szCs w:val="22"/>
        </w:rPr>
        <w:t xml:space="preserve"> to support “carry-over” across settings so that effective strategies u</w:t>
      </w:r>
      <w:r w:rsidR="00887700">
        <w:rPr>
          <w:rFonts w:asciiTheme="minorHAnsi" w:hAnsiTheme="minorHAnsi"/>
          <w:sz w:val="22"/>
          <w:szCs w:val="22"/>
        </w:rPr>
        <w:t>sed in the participant’s school p</w:t>
      </w:r>
      <w:r w:rsidR="000549D0" w:rsidRPr="00BC3BD0">
        <w:rPr>
          <w:rFonts w:asciiTheme="minorHAnsi" w:hAnsiTheme="minorHAnsi"/>
          <w:sz w:val="22"/>
          <w:szCs w:val="22"/>
        </w:rPr>
        <w:t>rogram</w:t>
      </w:r>
      <w:r w:rsidRPr="00BC3BD0">
        <w:rPr>
          <w:rFonts w:asciiTheme="minorHAnsi" w:hAnsiTheme="minorHAnsi"/>
          <w:sz w:val="22"/>
          <w:szCs w:val="22"/>
        </w:rPr>
        <w:t>, for example, can also occur in settings outside of school.</w:t>
      </w:r>
    </w:p>
    <w:p w:rsidR="001A6608" w:rsidRPr="00BC3BD0" w:rsidRDefault="001A6608" w:rsidP="001A6608">
      <w:pPr>
        <w:ind w:left="-630"/>
        <w:rPr>
          <w:rFonts w:asciiTheme="minorHAnsi" w:hAnsiTheme="minorHAnsi"/>
          <w:sz w:val="12"/>
          <w:szCs w:val="12"/>
        </w:rPr>
      </w:pPr>
    </w:p>
    <w:p w:rsidR="00E5565D" w:rsidRDefault="00E5565D" w:rsidP="00B76C07">
      <w:pPr>
        <w:pStyle w:val="ListParagraph"/>
        <w:numPr>
          <w:ilvl w:val="0"/>
          <w:numId w:val="12"/>
        </w:numPr>
        <w:ind w:hanging="450"/>
        <w:rPr>
          <w:rFonts w:asciiTheme="minorHAnsi" w:hAnsiTheme="minorHAnsi"/>
          <w:sz w:val="22"/>
          <w:szCs w:val="22"/>
        </w:rPr>
      </w:pPr>
      <w:r w:rsidRPr="00BC3BD0">
        <w:rPr>
          <w:rFonts w:asciiTheme="minorHAnsi" w:hAnsiTheme="minorHAnsi"/>
          <w:sz w:val="22"/>
          <w:szCs w:val="22"/>
        </w:rPr>
        <w:t>This plan helps to outline the participant’s needs, learning styles and helps to establish the short and long-terms goals of the participant/family. Services are identified to address these goals and specific tasks and activities are developed that will tak</w:t>
      </w:r>
      <w:r w:rsidR="000D3E3A" w:rsidRPr="00BC3BD0">
        <w:rPr>
          <w:rFonts w:asciiTheme="minorHAnsi" w:hAnsiTheme="minorHAnsi"/>
          <w:sz w:val="22"/>
          <w:szCs w:val="22"/>
        </w:rPr>
        <w:t xml:space="preserve">e place in and out of the home by the staff and by the parent/guardian. </w:t>
      </w:r>
    </w:p>
    <w:p w:rsidR="00BC3BD0" w:rsidRPr="00BC3BD0" w:rsidRDefault="00BC3BD0" w:rsidP="00BC3BD0">
      <w:pPr>
        <w:pStyle w:val="ListParagraph"/>
        <w:ind w:left="0"/>
        <w:rPr>
          <w:rFonts w:asciiTheme="minorHAnsi" w:hAnsiTheme="minorHAnsi"/>
          <w:sz w:val="12"/>
          <w:szCs w:val="12"/>
        </w:rPr>
      </w:pPr>
    </w:p>
    <w:p w:rsidR="00E5565D" w:rsidRPr="00BC3BD0" w:rsidRDefault="00E5565D" w:rsidP="00B76C07">
      <w:pPr>
        <w:pStyle w:val="ListParagraph"/>
        <w:numPr>
          <w:ilvl w:val="0"/>
          <w:numId w:val="12"/>
        </w:numPr>
        <w:ind w:hanging="450"/>
        <w:rPr>
          <w:rFonts w:asciiTheme="minorHAnsi" w:hAnsiTheme="minorHAnsi"/>
          <w:sz w:val="22"/>
          <w:szCs w:val="22"/>
        </w:rPr>
      </w:pPr>
      <w:r w:rsidRPr="00BC3BD0">
        <w:rPr>
          <w:rFonts w:asciiTheme="minorHAnsi" w:hAnsiTheme="minorHAnsi"/>
          <w:sz w:val="22"/>
          <w:szCs w:val="22"/>
        </w:rPr>
        <w:t>Based on the Support Plan</w:t>
      </w:r>
      <w:r w:rsidR="00172FB4" w:rsidRPr="00BC3BD0">
        <w:rPr>
          <w:rFonts w:asciiTheme="minorHAnsi" w:hAnsiTheme="minorHAnsi"/>
          <w:sz w:val="22"/>
          <w:szCs w:val="22"/>
        </w:rPr>
        <w:t>,</w:t>
      </w:r>
      <w:r w:rsidRPr="00BC3BD0">
        <w:rPr>
          <w:rFonts w:asciiTheme="minorHAnsi" w:hAnsiTheme="minorHAnsi"/>
          <w:sz w:val="22"/>
          <w:szCs w:val="22"/>
        </w:rPr>
        <w:t xml:space="preserve"> the Budget Tool is used to shape the individual services and supports into actual hours and amounts per service type. The final individual budget is approved by DDS staff. </w:t>
      </w:r>
      <w:r w:rsidRPr="00BC3BD0">
        <w:rPr>
          <w:rFonts w:asciiTheme="minorHAnsi" w:hAnsiTheme="minorHAnsi"/>
          <w:i/>
          <w:sz w:val="22"/>
          <w:szCs w:val="22"/>
        </w:rPr>
        <w:t xml:space="preserve"> </w:t>
      </w:r>
      <w:r w:rsidRPr="00BC3BD0">
        <w:rPr>
          <w:rFonts w:asciiTheme="minorHAnsi" w:hAnsiTheme="minorHAnsi"/>
          <w:sz w:val="22"/>
          <w:szCs w:val="22"/>
        </w:rPr>
        <w:t xml:space="preserve"> Budgets are based on 50 weeks of staffing to accommodate for illness and vacations</w:t>
      </w:r>
      <w:r w:rsidR="006371BE" w:rsidRPr="00BC3BD0">
        <w:rPr>
          <w:rFonts w:asciiTheme="minorHAnsi" w:hAnsiTheme="minorHAnsi"/>
          <w:sz w:val="22"/>
          <w:szCs w:val="22"/>
        </w:rPr>
        <w:t>.</w:t>
      </w:r>
    </w:p>
    <w:p w:rsidR="001A6608" w:rsidRPr="00BC3BD0" w:rsidRDefault="001A6608" w:rsidP="001A6608">
      <w:pPr>
        <w:ind w:left="-630"/>
        <w:rPr>
          <w:rFonts w:asciiTheme="minorHAnsi" w:hAnsiTheme="minorHAnsi"/>
          <w:sz w:val="12"/>
          <w:szCs w:val="12"/>
        </w:rPr>
      </w:pPr>
    </w:p>
    <w:p w:rsidR="00E5565D" w:rsidRPr="00BC3BD0" w:rsidRDefault="00E5565D" w:rsidP="00B76C07">
      <w:pPr>
        <w:pStyle w:val="ListParagraph"/>
        <w:numPr>
          <w:ilvl w:val="0"/>
          <w:numId w:val="12"/>
        </w:numPr>
        <w:ind w:hanging="450"/>
        <w:rPr>
          <w:rFonts w:asciiTheme="minorHAnsi" w:hAnsiTheme="minorHAnsi"/>
          <w:sz w:val="22"/>
          <w:szCs w:val="22"/>
        </w:rPr>
      </w:pPr>
      <w:r w:rsidRPr="00BC3BD0">
        <w:rPr>
          <w:rFonts w:asciiTheme="minorHAnsi" w:hAnsiTheme="minorHAnsi"/>
          <w:sz w:val="22"/>
          <w:szCs w:val="22"/>
        </w:rPr>
        <w:t xml:space="preserve">Objectives are developed based on the goals identified in the Support Plan. These objectives are action steps and should be measurable and are listed on either </w:t>
      </w:r>
      <w:r w:rsidR="000D3E3A" w:rsidRPr="00BC3BD0">
        <w:rPr>
          <w:rFonts w:asciiTheme="minorHAnsi" w:hAnsiTheme="minorHAnsi"/>
          <w:sz w:val="22"/>
          <w:szCs w:val="22"/>
        </w:rPr>
        <w:t>under the</w:t>
      </w:r>
      <w:r w:rsidRPr="00BC3BD0">
        <w:rPr>
          <w:rFonts w:asciiTheme="minorHAnsi" w:hAnsiTheme="minorHAnsi"/>
          <w:sz w:val="22"/>
          <w:szCs w:val="22"/>
        </w:rPr>
        <w:t xml:space="preserve"> </w:t>
      </w:r>
      <w:r w:rsidR="00AB7C03">
        <w:rPr>
          <w:rFonts w:asciiTheme="minorHAnsi" w:hAnsiTheme="minorHAnsi"/>
          <w:sz w:val="22"/>
          <w:szCs w:val="22"/>
        </w:rPr>
        <w:t>In-Home</w:t>
      </w:r>
      <w:r w:rsidRPr="00BC3BD0">
        <w:rPr>
          <w:rFonts w:asciiTheme="minorHAnsi" w:hAnsiTheme="minorHAnsi"/>
          <w:sz w:val="22"/>
          <w:szCs w:val="22"/>
        </w:rPr>
        <w:t xml:space="preserve"> or Community Objective</w:t>
      </w:r>
      <w:r w:rsidR="006371BE" w:rsidRPr="00BC3BD0">
        <w:rPr>
          <w:rFonts w:asciiTheme="minorHAnsi" w:hAnsiTheme="minorHAnsi"/>
          <w:sz w:val="22"/>
          <w:szCs w:val="22"/>
        </w:rPr>
        <w:t>s</w:t>
      </w:r>
      <w:r w:rsidRPr="00BC3BD0">
        <w:rPr>
          <w:rFonts w:asciiTheme="minorHAnsi" w:hAnsiTheme="minorHAnsi"/>
          <w:sz w:val="22"/>
          <w:szCs w:val="22"/>
        </w:rPr>
        <w:t xml:space="preserve">.  </w:t>
      </w:r>
    </w:p>
    <w:p w:rsidR="00E5565D" w:rsidRPr="00BC3BD0" w:rsidRDefault="00E5565D" w:rsidP="001A6608">
      <w:pPr>
        <w:ind w:left="-630"/>
        <w:rPr>
          <w:rFonts w:asciiTheme="minorHAnsi" w:hAnsiTheme="minorHAnsi"/>
          <w:sz w:val="12"/>
          <w:szCs w:val="12"/>
        </w:rPr>
      </w:pPr>
    </w:p>
    <w:p w:rsidR="00E5565D" w:rsidRPr="00BC3BD0" w:rsidRDefault="00E5565D" w:rsidP="00B76C07">
      <w:pPr>
        <w:pStyle w:val="ListParagraph"/>
        <w:numPr>
          <w:ilvl w:val="0"/>
          <w:numId w:val="12"/>
        </w:numPr>
        <w:ind w:hanging="450"/>
        <w:rPr>
          <w:rFonts w:asciiTheme="minorHAnsi" w:hAnsiTheme="minorHAnsi"/>
          <w:sz w:val="22"/>
          <w:szCs w:val="22"/>
        </w:rPr>
      </w:pPr>
      <w:r w:rsidRPr="00BC3BD0">
        <w:rPr>
          <w:rFonts w:asciiTheme="minorHAnsi" w:hAnsiTheme="minorHAnsi"/>
          <w:sz w:val="22"/>
          <w:szCs w:val="22"/>
        </w:rPr>
        <w:t xml:space="preserve">The family works with a Family Navigator </w:t>
      </w:r>
      <w:r w:rsidR="00172FB4" w:rsidRPr="00BC3BD0">
        <w:rPr>
          <w:rFonts w:asciiTheme="minorHAnsi" w:hAnsiTheme="minorHAnsi"/>
          <w:sz w:val="22"/>
          <w:szCs w:val="22"/>
        </w:rPr>
        <w:t xml:space="preserve">to get staffing in place so that </w:t>
      </w:r>
      <w:r w:rsidR="00EF1962">
        <w:rPr>
          <w:rFonts w:asciiTheme="minorHAnsi" w:hAnsiTheme="minorHAnsi"/>
          <w:sz w:val="22"/>
          <w:szCs w:val="22"/>
        </w:rPr>
        <w:t>the DDSP goals may be implemented</w:t>
      </w:r>
      <w:r w:rsidR="00172FB4" w:rsidRPr="00BC3BD0">
        <w:rPr>
          <w:rFonts w:asciiTheme="minorHAnsi" w:hAnsiTheme="minorHAnsi"/>
          <w:sz w:val="22"/>
          <w:szCs w:val="22"/>
        </w:rPr>
        <w:t xml:space="preserve"> within the home and community. </w:t>
      </w:r>
      <w:r w:rsidR="000D3E3A" w:rsidRPr="00BC3BD0">
        <w:rPr>
          <w:rFonts w:asciiTheme="minorHAnsi" w:hAnsiTheme="minorHAnsi"/>
          <w:b/>
          <w:i/>
          <w:sz w:val="22"/>
          <w:szCs w:val="22"/>
        </w:rPr>
        <w:t xml:space="preserve">The parent/guardian continues to work with the </w:t>
      </w:r>
      <w:r w:rsidR="00AB7C03">
        <w:rPr>
          <w:rFonts w:asciiTheme="minorHAnsi" w:hAnsiTheme="minorHAnsi"/>
          <w:b/>
          <w:i/>
          <w:sz w:val="22"/>
          <w:szCs w:val="22"/>
        </w:rPr>
        <w:t>In-Home</w:t>
      </w:r>
      <w:r w:rsidR="000D3E3A" w:rsidRPr="00BC3BD0">
        <w:rPr>
          <w:rFonts w:asciiTheme="minorHAnsi" w:hAnsiTheme="minorHAnsi"/>
          <w:b/>
          <w:i/>
          <w:sz w:val="22"/>
          <w:szCs w:val="22"/>
        </w:rPr>
        <w:t xml:space="preserve"> and community based staff on a day-to-day basis to help ensure carry-over of skills. A lack of participation by the parent/guardian may result in the child’s removal from the </w:t>
      </w:r>
      <w:r w:rsidR="000549D0" w:rsidRPr="00BC3BD0">
        <w:rPr>
          <w:rFonts w:asciiTheme="minorHAnsi" w:hAnsiTheme="minorHAnsi"/>
          <w:b/>
          <w:i/>
          <w:sz w:val="22"/>
          <w:szCs w:val="22"/>
        </w:rPr>
        <w:t>Program</w:t>
      </w:r>
      <w:r w:rsidR="000D3E3A" w:rsidRPr="00BC3BD0">
        <w:rPr>
          <w:rFonts w:asciiTheme="minorHAnsi" w:hAnsiTheme="minorHAnsi"/>
          <w:b/>
          <w:i/>
          <w:sz w:val="22"/>
          <w:szCs w:val="22"/>
        </w:rPr>
        <w:t xml:space="preserve">. </w:t>
      </w:r>
    </w:p>
    <w:p w:rsidR="000D3E3A" w:rsidRPr="00BC3BD0" w:rsidRDefault="000D3E3A" w:rsidP="001A6608">
      <w:pPr>
        <w:ind w:left="-630"/>
        <w:rPr>
          <w:rFonts w:asciiTheme="minorHAnsi" w:hAnsiTheme="minorHAnsi"/>
          <w:sz w:val="12"/>
          <w:szCs w:val="12"/>
        </w:rPr>
      </w:pPr>
    </w:p>
    <w:p w:rsidR="00E5565D" w:rsidRPr="00BC3BD0" w:rsidRDefault="00E5565D" w:rsidP="00B76C07">
      <w:pPr>
        <w:pStyle w:val="ListParagraph"/>
        <w:numPr>
          <w:ilvl w:val="0"/>
          <w:numId w:val="12"/>
        </w:numPr>
        <w:ind w:hanging="450"/>
        <w:rPr>
          <w:rFonts w:asciiTheme="minorHAnsi" w:hAnsiTheme="minorHAnsi"/>
          <w:sz w:val="22"/>
          <w:szCs w:val="22"/>
        </w:rPr>
      </w:pPr>
      <w:r w:rsidRPr="00BC3BD0">
        <w:rPr>
          <w:rFonts w:asciiTheme="minorHAnsi" w:hAnsiTheme="minorHAnsi"/>
          <w:sz w:val="22"/>
          <w:szCs w:val="22"/>
        </w:rPr>
        <w:t xml:space="preserve">The DDS Area staff checks in with the family throughout the year and formally receives reports provided by the staff working with the individual participant on a </w:t>
      </w:r>
      <w:r w:rsidR="006371BE" w:rsidRPr="00BC3BD0">
        <w:rPr>
          <w:rFonts w:asciiTheme="minorHAnsi" w:hAnsiTheme="minorHAnsi"/>
          <w:sz w:val="22"/>
          <w:szCs w:val="22"/>
          <w:u w:val="single"/>
        </w:rPr>
        <w:t>semi</w:t>
      </w:r>
      <w:r w:rsidR="00172FB4" w:rsidRPr="00BC3BD0">
        <w:rPr>
          <w:rFonts w:asciiTheme="minorHAnsi" w:hAnsiTheme="minorHAnsi"/>
          <w:sz w:val="22"/>
          <w:szCs w:val="22"/>
          <w:u w:val="single"/>
        </w:rPr>
        <w:t>-</w:t>
      </w:r>
      <w:r w:rsidR="006371BE" w:rsidRPr="00BC3BD0">
        <w:rPr>
          <w:rFonts w:asciiTheme="minorHAnsi" w:hAnsiTheme="minorHAnsi"/>
          <w:sz w:val="22"/>
          <w:szCs w:val="22"/>
          <w:u w:val="single"/>
        </w:rPr>
        <w:t>annual</w:t>
      </w:r>
      <w:r w:rsidRPr="00BC3BD0">
        <w:rPr>
          <w:rFonts w:asciiTheme="minorHAnsi" w:hAnsiTheme="minorHAnsi"/>
          <w:sz w:val="22"/>
          <w:szCs w:val="22"/>
          <w:u w:val="single"/>
        </w:rPr>
        <w:t xml:space="preserve"> basis.</w:t>
      </w:r>
      <w:r w:rsidRPr="00BC3BD0">
        <w:rPr>
          <w:rFonts w:asciiTheme="minorHAnsi" w:hAnsiTheme="minorHAnsi"/>
          <w:sz w:val="22"/>
          <w:szCs w:val="22"/>
        </w:rPr>
        <w:t xml:space="preserve"> </w:t>
      </w:r>
    </w:p>
    <w:p w:rsidR="00E5565D" w:rsidRPr="00BC3BD0" w:rsidRDefault="00E5565D" w:rsidP="001A6608">
      <w:pPr>
        <w:ind w:left="-630"/>
        <w:rPr>
          <w:rFonts w:asciiTheme="minorHAnsi" w:hAnsiTheme="minorHAnsi"/>
          <w:sz w:val="12"/>
          <w:szCs w:val="12"/>
        </w:rPr>
      </w:pPr>
    </w:p>
    <w:p w:rsidR="00C576D3" w:rsidRDefault="00E5565D" w:rsidP="00C576D3">
      <w:pPr>
        <w:pStyle w:val="ListParagraph"/>
        <w:numPr>
          <w:ilvl w:val="0"/>
          <w:numId w:val="12"/>
        </w:numPr>
        <w:ind w:hanging="450"/>
        <w:rPr>
          <w:rFonts w:asciiTheme="minorHAnsi" w:hAnsiTheme="minorHAnsi"/>
          <w:sz w:val="22"/>
          <w:szCs w:val="22"/>
        </w:rPr>
      </w:pPr>
      <w:r w:rsidRPr="00BC3BD0">
        <w:rPr>
          <w:rFonts w:asciiTheme="minorHAnsi" w:hAnsiTheme="minorHAnsi"/>
          <w:sz w:val="22"/>
          <w:szCs w:val="22"/>
        </w:rPr>
        <w:t xml:space="preserve">Prior to the end of the year the services and budget are reviewed and revised for the following fiscal year’s DESE/DDS Support Plan and Budget Tool development. The availability of funds shapes the final allocation of every DESE/DDS Participant. </w:t>
      </w:r>
    </w:p>
    <w:p w:rsidR="00887700" w:rsidRDefault="00887700" w:rsidP="00887700">
      <w:pPr>
        <w:pStyle w:val="ListParagraph"/>
        <w:ind w:left="0"/>
        <w:rPr>
          <w:rFonts w:asciiTheme="minorHAnsi" w:hAnsiTheme="minorHAnsi"/>
          <w:sz w:val="22"/>
          <w:szCs w:val="22"/>
        </w:rPr>
      </w:pPr>
    </w:p>
    <w:p w:rsidR="0041614F" w:rsidRPr="00C576D3" w:rsidRDefault="0041614F" w:rsidP="00C576D3">
      <w:pPr>
        <w:pStyle w:val="ListParagraph"/>
        <w:numPr>
          <w:ilvl w:val="0"/>
          <w:numId w:val="12"/>
        </w:numPr>
        <w:ind w:hanging="450"/>
        <w:rPr>
          <w:rFonts w:asciiTheme="minorHAnsi" w:hAnsiTheme="minorHAnsi"/>
          <w:sz w:val="22"/>
          <w:szCs w:val="22"/>
        </w:rPr>
      </w:pPr>
      <w:r w:rsidRPr="00C576D3">
        <w:rPr>
          <w:rFonts w:asciiTheme="minorHAnsi" w:hAnsiTheme="minorHAnsi"/>
          <w:sz w:val="22"/>
          <w:szCs w:val="22"/>
        </w:rPr>
        <w:t xml:space="preserve">The family also works with DDS Area staff to determine the </w:t>
      </w:r>
      <w:r w:rsidRPr="00C576D3">
        <w:rPr>
          <w:rFonts w:asciiTheme="minorHAnsi" w:hAnsiTheme="minorHAnsi"/>
          <w:b/>
          <w:sz w:val="22"/>
          <w:szCs w:val="22"/>
        </w:rPr>
        <w:t>type of service delivery option</w:t>
      </w:r>
      <w:r w:rsidRPr="00C576D3">
        <w:rPr>
          <w:rFonts w:asciiTheme="minorHAnsi" w:hAnsiTheme="minorHAnsi"/>
          <w:sz w:val="22"/>
          <w:szCs w:val="22"/>
        </w:rPr>
        <w:t xml:space="preserve"> that best suits their situation. Families have two choices of service delivery:</w:t>
      </w:r>
    </w:p>
    <w:p w:rsidR="0041614F" w:rsidRPr="00310351" w:rsidRDefault="0041614F" w:rsidP="0041614F">
      <w:pPr>
        <w:numPr>
          <w:ilvl w:val="1"/>
          <w:numId w:val="12"/>
        </w:numPr>
        <w:rPr>
          <w:rFonts w:asciiTheme="minorHAnsi" w:hAnsiTheme="minorHAnsi"/>
          <w:sz w:val="22"/>
          <w:szCs w:val="22"/>
        </w:rPr>
      </w:pPr>
      <w:r w:rsidRPr="00310351">
        <w:rPr>
          <w:rFonts w:asciiTheme="minorHAnsi" w:hAnsiTheme="minorHAnsi"/>
          <w:sz w:val="22"/>
          <w:szCs w:val="22"/>
        </w:rPr>
        <w:t xml:space="preserve">The </w:t>
      </w:r>
      <w:r w:rsidRPr="00310351">
        <w:rPr>
          <w:rFonts w:asciiTheme="minorHAnsi" w:hAnsiTheme="minorHAnsi"/>
          <w:b/>
          <w:sz w:val="22"/>
          <w:szCs w:val="22"/>
        </w:rPr>
        <w:t>Provider Assisted Model</w:t>
      </w:r>
      <w:r w:rsidRPr="00310351">
        <w:rPr>
          <w:rFonts w:asciiTheme="minorHAnsi" w:hAnsiTheme="minorHAnsi"/>
          <w:sz w:val="22"/>
          <w:szCs w:val="22"/>
        </w:rPr>
        <w:t xml:space="preserve">, in which they select a provider from the qualified list to deliver the full array of DESE/DDS Program Services, or </w:t>
      </w:r>
    </w:p>
    <w:p w:rsidR="0041614F" w:rsidRPr="00310351" w:rsidRDefault="0041614F" w:rsidP="0041614F">
      <w:pPr>
        <w:numPr>
          <w:ilvl w:val="1"/>
          <w:numId w:val="12"/>
        </w:numPr>
        <w:rPr>
          <w:rFonts w:asciiTheme="minorHAnsi" w:hAnsiTheme="minorHAnsi"/>
          <w:sz w:val="22"/>
          <w:szCs w:val="22"/>
        </w:rPr>
      </w:pPr>
      <w:r w:rsidRPr="00310351">
        <w:rPr>
          <w:rFonts w:asciiTheme="minorHAnsi" w:hAnsiTheme="minorHAnsi"/>
          <w:sz w:val="22"/>
          <w:szCs w:val="22"/>
        </w:rPr>
        <w:t xml:space="preserve">The </w:t>
      </w:r>
      <w:r w:rsidRPr="00310351">
        <w:rPr>
          <w:rFonts w:asciiTheme="minorHAnsi" w:hAnsiTheme="minorHAnsi"/>
          <w:b/>
          <w:sz w:val="22"/>
          <w:szCs w:val="22"/>
        </w:rPr>
        <w:t>Self-Directed Model</w:t>
      </w:r>
      <w:r w:rsidRPr="00310351">
        <w:rPr>
          <w:rFonts w:asciiTheme="minorHAnsi" w:hAnsiTheme="minorHAnsi"/>
          <w:sz w:val="22"/>
          <w:szCs w:val="22"/>
        </w:rPr>
        <w:t xml:space="preserve"> </w:t>
      </w:r>
      <w:r w:rsidRPr="00310351">
        <w:rPr>
          <w:rFonts w:ascii="Calibri" w:hAnsi="Calibri"/>
          <w:sz w:val="22"/>
          <w:szCs w:val="22"/>
        </w:rPr>
        <w:t xml:space="preserve">in which the family takes more of a lead role identifying staff and managing the participant’s individual budget. A Family Navigator from a qualified DESE/DDS Provider Agency and the </w:t>
      </w:r>
      <w:r w:rsidRPr="00310351">
        <w:rPr>
          <w:rFonts w:ascii="Calibri" w:hAnsi="Calibri"/>
          <w:b/>
          <w:sz w:val="22"/>
          <w:szCs w:val="22"/>
        </w:rPr>
        <w:t>Fiscal Employer Agent Service</w:t>
      </w:r>
      <w:r w:rsidRPr="00310351">
        <w:rPr>
          <w:rFonts w:ascii="Calibri" w:hAnsi="Calibri"/>
          <w:sz w:val="22"/>
          <w:szCs w:val="22"/>
        </w:rPr>
        <w:t xml:space="preserve"> (FEA) {currently Public Partnerships, LLC.}  The FEA assists with coordination and payments for staffing and goods/services. </w:t>
      </w:r>
      <w:r w:rsidR="00887700">
        <w:rPr>
          <w:rFonts w:ascii="Calibri" w:hAnsi="Calibri"/>
          <w:b/>
          <w:sz w:val="22"/>
          <w:szCs w:val="22"/>
        </w:rPr>
        <w:t>F</w:t>
      </w:r>
      <w:r w:rsidRPr="00310351">
        <w:rPr>
          <w:rFonts w:ascii="Calibri" w:hAnsi="Calibri"/>
          <w:b/>
          <w:sz w:val="22"/>
          <w:szCs w:val="22"/>
        </w:rPr>
        <w:t>amilies in their first year are not eligible for the self-directed model, but can consider this model after a full year of participation in the program.  Existing families may consider this option in concert with Family Support Director to insure that the family understands the responsibilities involved</w:t>
      </w:r>
      <w:r w:rsidRPr="00310351">
        <w:rPr>
          <w:rFonts w:ascii="Calibri" w:hAnsi="Calibri"/>
          <w:sz w:val="22"/>
          <w:szCs w:val="22"/>
        </w:rPr>
        <w:t xml:space="preserve">. </w:t>
      </w:r>
    </w:p>
    <w:p w:rsidR="0041614F" w:rsidRPr="00310351" w:rsidRDefault="0041614F" w:rsidP="0041614F">
      <w:pPr>
        <w:ind w:left="1620"/>
        <w:rPr>
          <w:rFonts w:asciiTheme="minorHAnsi" w:hAnsiTheme="minorHAnsi"/>
          <w:sz w:val="22"/>
          <w:szCs w:val="22"/>
        </w:rPr>
      </w:pPr>
    </w:p>
    <w:p w:rsidR="00887700" w:rsidRDefault="0041614F" w:rsidP="0041614F">
      <w:pPr>
        <w:rPr>
          <w:rFonts w:asciiTheme="minorHAnsi" w:hAnsiTheme="minorHAnsi"/>
          <w:b/>
          <w:szCs w:val="24"/>
          <w:u w:val="single"/>
        </w:rPr>
      </w:pPr>
      <w:r w:rsidRPr="000128BE">
        <w:rPr>
          <w:rFonts w:asciiTheme="minorHAnsi" w:hAnsiTheme="minorHAnsi"/>
          <w:b/>
          <w:szCs w:val="24"/>
          <w:u w:val="single"/>
        </w:rPr>
        <w:t>Overview of the Provider Assisted Model:</w:t>
      </w:r>
    </w:p>
    <w:p w:rsidR="0041614F" w:rsidRPr="000128BE" w:rsidRDefault="0041614F" w:rsidP="0041614F">
      <w:pPr>
        <w:rPr>
          <w:rFonts w:asciiTheme="minorHAnsi" w:hAnsiTheme="minorHAnsi"/>
          <w:sz w:val="22"/>
          <w:szCs w:val="22"/>
        </w:rPr>
      </w:pPr>
      <w:r w:rsidRPr="000128BE">
        <w:rPr>
          <w:rFonts w:asciiTheme="minorHAnsi" w:hAnsiTheme="minorHAnsi"/>
          <w:sz w:val="22"/>
          <w:szCs w:val="22"/>
        </w:rPr>
        <w:t>In this model, the DESE/DDS Family Navigation Agency works closely with the family to implement their individual plan of services and takes on more of the responsibility for arranging/payment of services with the family and for the hiring/management and</w:t>
      </w:r>
      <w:r w:rsidRPr="000128BE">
        <w:rPr>
          <w:rFonts w:asciiTheme="minorHAnsi" w:hAnsiTheme="minorHAnsi"/>
          <w:szCs w:val="24"/>
        </w:rPr>
        <w:t xml:space="preserve"> payment of staff to provide </w:t>
      </w:r>
      <w:r w:rsidRPr="000128BE">
        <w:rPr>
          <w:rFonts w:asciiTheme="minorHAnsi" w:hAnsiTheme="minorHAnsi"/>
          <w:sz w:val="22"/>
          <w:szCs w:val="22"/>
        </w:rPr>
        <w:t>services.  The provider agency ensures that the necessary staff is available to deliver the specific services to families as specified in the students’ plan of services. The provider agency is also responsible for delivery of Family Service Navigation as well as all fiscal reporting, hiring of staff, payroll, etc.</w:t>
      </w:r>
    </w:p>
    <w:p w:rsidR="0041614F" w:rsidRPr="0042189F" w:rsidRDefault="0041614F" w:rsidP="0041614F">
      <w:pPr>
        <w:pStyle w:val="ListParagraph"/>
        <w:rPr>
          <w:rFonts w:asciiTheme="minorHAnsi" w:hAnsiTheme="minorHAnsi"/>
          <w:highlight w:val="yellow"/>
        </w:rPr>
      </w:pPr>
    </w:p>
    <w:p w:rsidR="0041614F" w:rsidRPr="000128BE" w:rsidRDefault="0041614F" w:rsidP="0041614F">
      <w:pPr>
        <w:rPr>
          <w:rFonts w:asciiTheme="minorHAnsi" w:hAnsiTheme="minorHAnsi" w:cs="Calibri"/>
          <w:szCs w:val="24"/>
        </w:rPr>
      </w:pPr>
      <w:r w:rsidRPr="000128BE">
        <w:rPr>
          <w:rFonts w:asciiTheme="minorHAnsi" w:hAnsiTheme="minorHAnsi"/>
          <w:b/>
          <w:szCs w:val="24"/>
          <w:u w:val="single"/>
        </w:rPr>
        <w:t>Overview of the Self-Directed Service Model:</w:t>
      </w:r>
    </w:p>
    <w:p w:rsidR="0041614F" w:rsidRPr="000128BE" w:rsidRDefault="0041614F" w:rsidP="0041614F">
      <w:pPr>
        <w:rPr>
          <w:rFonts w:ascii="Calibri" w:hAnsi="Calibri" w:cs="Calibri"/>
          <w:sz w:val="22"/>
          <w:szCs w:val="22"/>
        </w:rPr>
      </w:pPr>
      <w:r w:rsidRPr="000128BE">
        <w:rPr>
          <w:rFonts w:ascii="Calibri" w:hAnsi="Calibri"/>
          <w:sz w:val="22"/>
          <w:szCs w:val="22"/>
        </w:rPr>
        <w:t xml:space="preserve">This model allows families to proactively manage their staff and monitor the participant’s budget. The </w:t>
      </w:r>
      <w:r w:rsidRPr="000128BE">
        <w:rPr>
          <w:rFonts w:ascii="Calibri" w:hAnsi="Calibri"/>
          <w:b/>
          <w:sz w:val="22"/>
          <w:szCs w:val="22"/>
        </w:rPr>
        <w:t xml:space="preserve">Fiscal </w:t>
      </w:r>
      <w:r w:rsidRPr="000128BE">
        <w:rPr>
          <w:rFonts w:ascii="Calibri" w:hAnsi="Calibri"/>
          <w:b/>
          <w:sz w:val="22"/>
          <w:szCs w:val="22"/>
        </w:rPr>
        <w:lastRenderedPageBreak/>
        <w:t>Employer Agent Service (FEA</w:t>
      </w:r>
      <w:r w:rsidR="006658F2" w:rsidRPr="000128BE">
        <w:rPr>
          <w:rFonts w:ascii="Calibri" w:hAnsi="Calibri"/>
          <w:sz w:val="22"/>
          <w:szCs w:val="22"/>
        </w:rPr>
        <w:t>)</w:t>
      </w:r>
      <w:r w:rsidRPr="000128BE">
        <w:rPr>
          <w:rFonts w:ascii="Calibri" w:hAnsi="Calibri"/>
          <w:sz w:val="22"/>
          <w:szCs w:val="22"/>
        </w:rPr>
        <w:t xml:space="preserve"> assists with the payments related to staff timesheets, goods and services.  Families are responsible for keeping track of staff hours and for the submission of all invoices for approval for services/supports outlined in the individual budget plan. This is based on the DESE/DDS Support Plan jointly developed with the support of the Family Navigator with an approved DESE/DDS Agency. </w:t>
      </w:r>
    </w:p>
    <w:p w:rsidR="0041614F" w:rsidRPr="000128BE" w:rsidRDefault="0041614F" w:rsidP="0041614F">
      <w:pPr>
        <w:pStyle w:val="ListParagraph"/>
        <w:rPr>
          <w:rFonts w:asciiTheme="minorHAnsi" w:hAnsiTheme="minorHAnsi"/>
          <w:sz w:val="22"/>
          <w:szCs w:val="22"/>
        </w:rPr>
      </w:pPr>
    </w:p>
    <w:p w:rsidR="0041614F" w:rsidRPr="000128BE" w:rsidRDefault="0041614F" w:rsidP="0041614F">
      <w:pPr>
        <w:rPr>
          <w:rFonts w:asciiTheme="minorHAnsi" w:hAnsiTheme="minorHAnsi" w:cs="Calibri"/>
          <w:sz w:val="22"/>
          <w:szCs w:val="22"/>
        </w:rPr>
      </w:pPr>
      <w:r w:rsidRPr="000128BE">
        <w:rPr>
          <w:rFonts w:asciiTheme="minorHAnsi" w:hAnsiTheme="minorHAnsi"/>
          <w:sz w:val="22"/>
          <w:szCs w:val="22"/>
        </w:rPr>
        <w:t>DDS currently contracts with Public Partnerships, LLC (PPL) to provide FEA services for DESE/DDS Program families using a program called the DESE Portal. DDS provides PPL with rate tables for services which are the maximum rates allowed. The DESE Portal’s individual budgeting tool keeps track of expenditures submitted and paid out to help families maintain their budget and account details. Participants are not required to complete an additional DESE Budget Tool.</w:t>
      </w:r>
    </w:p>
    <w:p w:rsidR="0041614F" w:rsidRPr="0042189F" w:rsidRDefault="0041614F" w:rsidP="0041614F">
      <w:pPr>
        <w:pStyle w:val="ListParagraph"/>
        <w:rPr>
          <w:rFonts w:asciiTheme="minorHAnsi" w:hAnsiTheme="minorHAnsi" w:cs="Calibri"/>
          <w:sz w:val="22"/>
          <w:szCs w:val="22"/>
          <w:highlight w:val="yellow"/>
        </w:rPr>
      </w:pPr>
    </w:p>
    <w:p w:rsidR="0041614F" w:rsidRPr="000128BE" w:rsidRDefault="0041614F" w:rsidP="0041614F">
      <w:pPr>
        <w:ind w:left="360"/>
        <w:rPr>
          <w:rFonts w:asciiTheme="minorHAnsi" w:hAnsiTheme="minorHAnsi"/>
          <w:sz w:val="22"/>
          <w:szCs w:val="22"/>
        </w:rPr>
      </w:pPr>
      <w:r w:rsidRPr="000128BE">
        <w:rPr>
          <w:rFonts w:asciiTheme="minorHAnsi" w:hAnsiTheme="minorHAnsi"/>
          <w:sz w:val="22"/>
          <w:szCs w:val="22"/>
        </w:rPr>
        <w:t>To access this service option the family is required to pay a service fee of 8%</w:t>
      </w:r>
      <w:r w:rsidR="000128BE">
        <w:rPr>
          <w:rStyle w:val="FootnoteReference"/>
          <w:rFonts w:asciiTheme="minorHAnsi" w:hAnsiTheme="minorHAnsi"/>
          <w:sz w:val="22"/>
          <w:szCs w:val="22"/>
        </w:rPr>
        <w:footnoteReference w:id="1"/>
      </w:r>
      <w:r w:rsidRPr="000128BE">
        <w:rPr>
          <w:rFonts w:asciiTheme="minorHAnsi" w:hAnsiTheme="minorHAnsi"/>
          <w:sz w:val="22"/>
          <w:szCs w:val="22"/>
        </w:rPr>
        <w:t xml:space="preserve"> to PPL and to purchase Family Service Navigation from a qualified DESE/DDS Program provider. </w:t>
      </w:r>
      <w:r w:rsidRPr="000128BE">
        <w:rPr>
          <w:rFonts w:asciiTheme="minorHAnsi" w:hAnsiTheme="minorHAnsi"/>
          <w:i/>
          <w:sz w:val="22"/>
          <w:szCs w:val="22"/>
        </w:rPr>
        <w:t>Please note for the first full year of participation in the DESE/DDS Program families are required to use the Provider Assisted Service Model and can explore the Self-Directed option with the DDS Area Service Coordinator to determine if this model will be a good fit in the future; families transitioning from the Autism Waiver Program may be able to move directly to the DESE Portal.  If there are other unique situations, the Program Manager will consider them.</w:t>
      </w:r>
    </w:p>
    <w:p w:rsidR="0041614F" w:rsidRPr="0042189F" w:rsidRDefault="0041614F" w:rsidP="0041614F">
      <w:pPr>
        <w:pStyle w:val="ListParagraph"/>
        <w:rPr>
          <w:rFonts w:asciiTheme="minorHAnsi" w:hAnsiTheme="minorHAnsi"/>
          <w:b/>
          <w:szCs w:val="24"/>
          <w:highlight w:val="yellow"/>
          <w:u w:val="single"/>
        </w:rPr>
      </w:pPr>
    </w:p>
    <w:p w:rsidR="0041614F" w:rsidRPr="00310351" w:rsidRDefault="0041614F" w:rsidP="0041614F">
      <w:pPr>
        <w:rPr>
          <w:rFonts w:asciiTheme="minorHAnsi" w:hAnsiTheme="minorHAnsi"/>
          <w:b/>
          <w:szCs w:val="24"/>
          <w:u w:val="single"/>
        </w:rPr>
      </w:pPr>
      <w:r w:rsidRPr="00310351">
        <w:rPr>
          <w:rFonts w:asciiTheme="minorHAnsi" w:hAnsiTheme="minorHAnsi"/>
          <w:b/>
          <w:szCs w:val="24"/>
          <w:u w:val="single"/>
        </w:rPr>
        <w:t>Which Service Model to Choose?</w:t>
      </w:r>
    </w:p>
    <w:p w:rsidR="0041614F" w:rsidRPr="00D217CF" w:rsidRDefault="0041614F" w:rsidP="0041614F">
      <w:pPr>
        <w:rPr>
          <w:rFonts w:asciiTheme="minorHAnsi" w:hAnsiTheme="minorHAnsi"/>
          <w:sz w:val="22"/>
          <w:szCs w:val="22"/>
        </w:rPr>
      </w:pPr>
      <w:r w:rsidRPr="00310351">
        <w:rPr>
          <w:rFonts w:asciiTheme="minorHAnsi" w:hAnsiTheme="minorHAnsi"/>
          <w:sz w:val="22"/>
          <w:szCs w:val="22"/>
        </w:rPr>
        <w:t>There are advantages and drawbacks to both approaches.  The Self-Directed Service Model is ideal for families who want the control over the selection and management of staff and want to exercise budget responsibility as well</w:t>
      </w:r>
      <w:r w:rsidRPr="003D1F1C">
        <w:rPr>
          <w:rFonts w:asciiTheme="minorHAnsi" w:hAnsiTheme="minorHAnsi"/>
          <w:b/>
          <w:sz w:val="22"/>
          <w:szCs w:val="22"/>
        </w:rPr>
        <w:t>.</w:t>
      </w:r>
      <w:r w:rsidRPr="00310351">
        <w:rPr>
          <w:rFonts w:asciiTheme="minorHAnsi" w:hAnsiTheme="minorHAnsi"/>
          <w:sz w:val="22"/>
          <w:szCs w:val="22"/>
        </w:rPr>
        <w:t xml:space="preserve"> The Provider-Assisted Model assumes more of the responsibilities for the delivery of services which may be preferable for families who do not want the responsibility of hiring and managing staff.  The best way to decide which service delivery option is preferable is for the family to discuss these choices with their DDS Area Service Coordinator. PPL can answer questions about managing an individual budget using a Fiscal Employer Agent Service.</w:t>
      </w:r>
      <w:r w:rsidRPr="00D217CF">
        <w:rPr>
          <w:rFonts w:asciiTheme="minorHAnsi" w:hAnsiTheme="minorHAnsi"/>
          <w:sz w:val="22"/>
          <w:szCs w:val="22"/>
        </w:rPr>
        <w:t xml:space="preserve"> </w:t>
      </w:r>
    </w:p>
    <w:p w:rsidR="00AD1FB8" w:rsidRPr="000549D0" w:rsidRDefault="00AD1FB8" w:rsidP="009F0640">
      <w:pPr>
        <w:rPr>
          <w:rFonts w:asciiTheme="minorHAnsi" w:hAnsiTheme="minorHAnsi"/>
          <w:b/>
          <w:sz w:val="22"/>
          <w:szCs w:val="22"/>
          <w:u w:val="single"/>
        </w:rPr>
      </w:pPr>
      <w:bookmarkStart w:id="0" w:name="DRAFT"/>
      <w:bookmarkEnd w:id="0"/>
    </w:p>
    <w:p w:rsidR="00D77407" w:rsidRPr="00BC3BD0" w:rsidRDefault="00E5565D" w:rsidP="000549D0">
      <w:pPr>
        <w:ind w:left="-630"/>
        <w:rPr>
          <w:rFonts w:asciiTheme="minorHAnsi" w:hAnsiTheme="minorHAnsi"/>
          <w:sz w:val="26"/>
          <w:szCs w:val="26"/>
        </w:rPr>
      </w:pPr>
      <w:r w:rsidRPr="00BC3BD0">
        <w:rPr>
          <w:rFonts w:asciiTheme="minorHAnsi" w:hAnsiTheme="minorHAnsi"/>
          <w:b/>
          <w:sz w:val="26"/>
          <w:szCs w:val="26"/>
          <w:u w:val="single"/>
        </w:rPr>
        <w:t xml:space="preserve">DESE/DDS </w:t>
      </w:r>
      <w:r w:rsidR="000549D0" w:rsidRPr="00BC3BD0">
        <w:rPr>
          <w:rFonts w:asciiTheme="minorHAnsi" w:hAnsiTheme="minorHAnsi"/>
          <w:b/>
          <w:sz w:val="26"/>
          <w:szCs w:val="26"/>
          <w:u w:val="single"/>
        </w:rPr>
        <w:t>Program</w:t>
      </w:r>
      <w:r w:rsidRPr="00BC3BD0">
        <w:rPr>
          <w:rFonts w:asciiTheme="minorHAnsi" w:hAnsiTheme="minorHAnsi"/>
          <w:b/>
          <w:sz w:val="26"/>
          <w:szCs w:val="26"/>
          <w:u w:val="single"/>
        </w:rPr>
        <w:t xml:space="preserve"> Components</w:t>
      </w:r>
      <w:r w:rsidRPr="00BC3BD0">
        <w:rPr>
          <w:rFonts w:asciiTheme="minorHAnsi" w:hAnsiTheme="minorHAnsi"/>
          <w:sz w:val="26"/>
          <w:szCs w:val="26"/>
        </w:rPr>
        <w:t xml:space="preserve">: </w:t>
      </w:r>
    </w:p>
    <w:p w:rsidR="00D77407" w:rsidRPr="000549D0" w:rsidRDefault="00E5565D" w:rsidP="000549D0">
      <w:pPr>
        <w:ind w:left="-630"/>
        <w:rPr>
          <w:rFonts w:asciiTheme="minorHAnsi" w:hAnsiTheme="minorHAnsi"/>
          <w:sz w:val="22"/>
          <w:szCs w:val="22"/>
        </w:rPr>
      </w:pPr>
      <w:r w:rsidRPr="000549D0">
        <w:rPr>
          <w:rFonts w:asciiTheme="minorHAnsi" w:hAnsiTheme="minorHAnsi"/>
          <w:sz w:val="22"/>
          <w:szCs w:val="22"/>
        </w:rPr>
        <w:t>There are three major service com</w:t>
      </w:r>
      <w:r w:rsidR="00D77407" w:rsidRPr="000549D0">
        <w:rPr>
          <w:rFonts w:asciiTheme="minorHAnsi" w:hAnsiTheme="minorHAnsi"/>
          <w:sz w:val="22"/>
          <w:szCs w:val="22"/>
        </w:rPr>
        <w:t xml:space="preserve">ponents to the DESE/DDS </w:t>
      </w:r>
      <w:r w:rsidR="000549D0" w:rsidRPr="000549D0">
        <w:rPr>
          <w:rFonts w:asciiTheme="minorHAnsi" w:hAnsiTheme="minorHAnsi"/>
          <w:sz w:val="22"/>
          <w:szCs w:val="22"/>
        </w:rPr>
        <w:t>Program</w:t>
      </w:r>
      <w:r w:rsidR="00052397" w:rsidRPr="000549D0">
        <w:rPr>
          <w:rFonts w:asciiTheme="minorHAnsi" w:hAnsiTheme="minorHAnsi"/>
          <w:sz w:val="22"/>
          <w:szCs w:val="22"/>
        </w:rPr>
        <w:t>:</w:t>
      </w:r>
    </w:p>
    <w:p w:rsidR="00172FB4" w:rsidRPr="000549D0" w:rsidRDefault="00510856" w:rsidP="00B76C07">
      <w:pPr>
        <w:pStyle w:val="ListParagraph"/>
        <w:numPr>
          <w:ilvl w:val="0"/>
          <w:numId w:val="1"/>
        </w:numPr>
        <w:ind w:left="-630" w:firstLine="0"/>
        <w:rPr>
          <w:rFonts w:asciiTheme="minorHAnsi" w:hAnsiTheme="minorHAnsi"/>
          <w:sz w:val="22"/>
          <w:szCs w:val="22"/>
        </w:rPr>
      </w:pPr>
      <w:r w:rsidRPr="000549D0">
        <w:rPr>
          <w:rFonts w:asciiTheme="minorHAnsi" w:hAnsiTheme="minorHAnsi"/>
          <w:sz w:val="22"/>
          <w:szCs w:val="22"/>
        </w:rPr>
        <w:t>Family Navigation</w:t>
      </w:r>
    </w:p>
    <w:p w:rsidR="00D77407" w:rsidRPr="000549D0" w:rsidRDefault="00D77407" w:rsidP="00B76C07">
      <w:pPr>
        <w:pStyle w:val="ListParagraph"/>
        <w:numPr>
          <w:ilvl w:val="0"/>
          <w:numId w:val="1"/>
        </w:numPr>
        <w:ind w:left="-630" w:firstLine="0"/>
        <w:rPr>
          <w:rFonts w:asciiTheme="minorHAnsi" w:hAnsiTheme="minorHAnsi"/>
          <w:sz w:val="22"/>
          <w:szCs w:val="22"/>
        </w:rPr>
      </w:pPr>
      <w:r w:rsidRPr="000549D0">
        <w:rPr>
          <w:rFonts w:asciiTheme="minorHAnsi" w:hAnsiTheme="minorHAnsi"/>
          <w:sz w:val="22"/>
          <w:szCs w:val="22"/>
        </w:rPr>
        <w:t>Services and Supports</w:t>
      </w:r>
      <w:r w:rsidR="00E5565D" w:rsidRPr="000549D0">
        <w:rPr>
          <w:rFonts w:asciiTheme="minorHAnsi" w:hAnsiTheme="minorHAnsi"/>
          <w:sz w:val="22"/>
          <w:szCs w:val="22"/>
        </w:rPr>
        <w:t xml:space="preserve"> </w:t>
      </w:r>
    </w:p>
    <w:p w:rsidR="00E127FC" w:rsidRDefault="00DF211D" w:rsidP="00B76C07">
      <w:pPr>
        <w:pStyle w:val="ListParagraph"/>
        <w:numPr>
          <w:ilvl w:val="0"/>
          <w:numId w:val="1"/>
        </w:numPr>
        <w:ind w:left="-630" w:firstLine="0"/>
        <w:rPr>
          <w:rFonts w:asciiTheme="minorHAnsi" w:hAnsiTheme="minorHAnsi"/>
          <w:sz w:val="22"/>
          <w:szCs w:val="22"/>
        </w:rPr>
      </w:pPr>
      <w:r w:rsidRPr="000549D0">
        <w:rPr>
          <w:rFonts w:asciiTheme="minorHAnsi" w:hAnsiTheme="minorHAnsi"/>
          <w:sz w:val="22"/>
          <w:szCs w:val="22"/>
        </w:rPr>
        <w:t xml:space="preserve">Ancillary Goods and Services </w:t>
      </w:r>
      <w:r w:rsidRPr="000549D0">
        <w:rPr>
          <w:rFonts w:asciiTheme="minorHAnsi" w:hAnsiTheme="minorHAnsi"/>
          <w:i/>
          <w:sz w:val="22"/>
          <w:szCs w:val="22"/>
        </w:rPr>
        <w:t>(Reimbursements and Payments</w:t>
      </w:r>
      <w:r w:rsidRPr="000549D0">
        <w:rPr>
          <w:rFonts w:asciiTheme="minorHAnsi" w:hAnsiTheme="minorHAnsi"/>
          <w:sz w:val="22"/>
          <w:szCs w:val="22"/>
        </w:rPr>
        <w:t>)</w:t>
      </w:r>
    </w:p>
    <w:p w:rsidR="00A760BE" w:rsidRPr="00E127FC" w:rsidRDefault="00E5565D" w:rsidP="00E127FC">
      <w:pPr>
        <w:pStyle w:val="ListParagraph"/>
        <w:ind w:left="-630"/>
        <w:rPr>
          <w:rFonts w:asciiTheme="minorHAnsi" w:hAnsiTheme="minorHAnsi"/>
          <w:sz w:val="22"/>
          <w:szCs w:val="22"/>
        </w:rPr>
      </w:pPr>
      <w:r w:rsidRPr="00E127FC">
        <w:rPr>
          <w:rFonts w:asciiTheme="minorHAnsi" w:hAnsiTheme="minorHAnsi"/>
          <w:sz w:val="22"/>
          <w:szCs w:val="22"/>
        </w:rPr>
        <w:t>Each of these components supports the participant to remain in his/her home</w:t>
      </w:r>
      <w:r w:rsidR="00A90ACA" w:rsidRPr="00E127FC">
        <w:rPr>
          <w:rFonts w:asciiTheme="minorHAnsi" w:hAnsiTheme="minorHAnsi"/>
          <w:sz w:val="22"/>
          <w:szCs w:val="22"/>
        </w:rPr>
        <w:t xml:space="preserve"> by focusing on </w:t>
      </w:r>
      <w:r w:rsidR="001A6608" w:rsidRPr="00E127FC">
        <w:rPr>
          <w:rFonts w:asciiTheme="minorHAnsi" w:hAnsiTheme="minorHAnsi"/>
          <w:sz w:val="22"/>
          <w:szCs w:val="22"/>
        </w:rPr>
        <w:t>the development</w:t>
      </w:r>
      <w:r w:rsidRPr="00E127FC">
        <w:rPr>
          <w:rFonts w:asciiTheme="minorHAnsi" w:hAnsiTheme="minorHAnsi"/>
          <w:sz w:val="22"/>
          <w:szCs w:val="22"/>
        </w:rPr>
        <w:t xml:space="preserve"> a variety of daily living skills (ADLS) as needed and to develop life skills (IADLS) </w:t>
      </w:r>
      <w:r w:rsidR="00A90ACA" w:rsidRPr="00E127FC">
        <w:rPr>
          <w:rFonts w:asciiTheme="minorHAnsi" w:hAnsiTheme="minorHAnsi"/>
          <w:sz w:val="22"/>
          <w:szCs w:val="22"/>
        </w:rPr>
        <w:t xml:space="preserve">to </w:t>
      </w:r>
      <w:r w:rsidRPr="00E127FC">
        <w:rPr>
          <w:rFonts w:asciiTheme="minorHAnsi" w:hAnsiTheme="minorHAnsi"/>
          <w:sz w:val="22"/>
          <w:szCs w:val="22"/>
        </w:rPr>
        <w:t xml:space="preserve">support movement to greater independence in the transition to adulthood. </w:t>
      </w:r>
    </w:p>
    <w:p w:rsidR="001A6608" w:rsidRPr="000549D0" w:rsidRDefault="001A6608" w:rsidP="000549D0">
      <w:pPr>
        <w:ind w:left="-630"/>
        <w:rPr>
          <w:rFonts w:asciiTheme="minorHAnsi" w:hAnsiTheme="minorHAnsi"/>
          <w:sz w:val="22"/>
          <w:szCs w:val="22"/>
        </w:rPr>
      </w:pPr>
    </w:p>
    <w:p w:rsidR="00E5565D" w:rsidRPr="00BC3BD0" w:rsidRDefault="00E5565D" w:rsidP="000549D0">
      <w:pPr>
        <w:ind w:left="-630"/>
        <w:rPr>
          <w:rFonts w:asciiTheme="minorHAnsi" w:hAnsiTheme="minorHAnsi"/>
          <w:b/>
          <w:sz w:val="26"/>
          <w:szCs w:val="26"/>
          <w:u w:val="single"/>
        </w:rPr>
      </w:pPr>
      <w:r w:rsidRPr="00BC3BD0">
        <w:rPr>
          <w:rFonts w:asciiTheme="minorHAnsi" w:hAnsiTheme="minorHAnsi"/>
          <w:b/>
          <w:sz w:val="26"/>
          <w:szCs w:val="26"/>
          <w:u w:val="single"/>
        </w:rPr>
        <w:t>I.  Family Service Navigation:</w:t>
      </w:r>
    </w:p>
    <w:p w:rsidR="00C6709A" w:rsidRDefault="00E5565D" w:rsidP="00E127FC">
      <w:pPr>
        <w:ind w:left="-630"/>
        <w:rPr>
          <w:rFonts w:asciiTheme="minorHAnsi" w:hAnsiTheme="minorHAnsi"/>
          <w:sz w:val="22"/>
          <w:szCs w:val="22"/>
        </w:rPr>
      </w:pPr>
      <w:r w:rsidRPr="000549D0">
        <w:rPr>
          <w:rFonts w:asciiTheme="minorHAnsi" w:hAnsiTheme="minorHAnsi"/>
          <w:sz w:val="22"/>
          <w:szCs w:val="22"/>
        </w:rPr>
        <w:t xml:space="preserve">All families are required to receive Family Service Navigation from a qualified DESE/DDS </w:t>
      </w:r>
      <w:r w:rsidR="000549D0" w:rsidRPr="000549D0">
        <w:rPr>
          <w:rFonts w:asciiTheme="minorHAnsi" w:hAnsiTheme="minorHAnsi"/>
          <w:sz w:val="22"/>
          <w:szCs w:val="22"/>
        </w:rPr>
        <w:t>Program</w:t>
      </w:r>
      <w:r w:rsidRPr="000549D0">
        <w:rPr>
          <w:rFonts w:asciiTheme="minorHAnsi" w:hAnsiTheme="minorHAnsi"/>
          <w:sz w:val="22"/>
          <w:szCs w:val="22"/>
        </w:rPr>
        <w:t xml:space="preserve"> provider which is included in the participant’s individual plan of services and budget. The amount of service navigation required varies based on a variety of factors—generally navigation averages 2</w:t>
      </w:r>
      <w:r w:rsidR="00172FB4" w:rsidRPr="000549D0">
        <w:rPr>
          <w:rFonts w:asciiTheme="minorHAnsi" w:hAnsiTheme="minorHAnsi"/>
          <w:sz w:val="22"/>
          <w:szCs w:val="22"/>
        </w:rPr>
        <w:t>-4</w:t>
      </w:r>
      <w:r w:rsidRPr="000549D0">
        <w:rPr>
          <w:rFonts w:asciiTheme="minorHAnsi" w:hAnsiTheme="minorHAnsi"/>
          <w:sz w:val="22"/>
          <w:szCs w:val="22"/>
        </w:rPr>
        <w:t xml:space="preserve"> hours a month and between </w:t>
      </w:r>
      <w:r w:rsidR="00172FB4" w:rsidRPr="000549D0">
        <w:rPr>
          <w:rFonts w:asciiTheme="minorHAnsi" w:hAnsiTheme="minorHAnsi"/>
          <w:sz w:val="22"/>
          <w:szCs w:val="22"/>
        </w:rPr>
        <w:t>24-48</w:t>
      </w:r>
      <w:r w:rsidRPr="000549D0">
        <w:rPr>
          <w:rFonts w:asciiTheme="minorHAnsi" w:hAnsiTheme="minorHAnsi"/>
          <w:sz w:val="22"/>
          <w:szCs w:val="22"/>
        </w:rPr>
        <w:t xml:space="preserve"> hours per year. Hours of Family Navigation may vary monthly as long as there is at least one hour per month delivered that is one-to-one contact with the parent/guardian. For this to be a billable hour, It is required</w:t>
      </w:r>
      <w:r w:rsidR="00172FB4" w:rsidRPr="000549D0">
        <w:rPr>
          <w:rFonts w:asciiTheme="minorHAnsi" w:hAnsiTheme="minorHAnsi"/>
          <w:sz w:val="22"/>
          <w:szCs w:val="22"/>
        </w:rPr>
        <w:t xml:space="preserve"> that, at a minimum,</w:t>
      </w:r>
      <w:r w:rsidRPr="000549D0">
        <w:rPr>
          <w:rFonts w:asciiTheme="minorHAnsi" w:hAnsiTheme="minorHAnsi"/>
          <w:sz w:val="22"/>
          <w:szCs w:val="22"/>
        </w:rPr>
        <w:t xml:space="preserve"> the Family Navigator speak directly with the parent/guardian (either in person or over the phone) </w:t>
      </w:r>
      <w:r w:rsidR="00172FB4" w:rsidRPr="000549D0">
        <w:rPr>
          <w:rFonts w:asciiTheme="minorHAnsi" w:hAnsiTheme="minorHAnsi"/>
          <w:sz w:val="22"/>
          <w:szCs w:val="22"/>
        </w:rPr>
        <w:t xml:space="preserve">on a monthly basis </w:t>
      </w:r>
      <w:r w:rsidRPr="000549D0">
        <w:rPr>
          <w:rFonts w:asciiTheme="minorHAnsi" w:hAnsiTheme="minorHAnsi"/>
          <w:sz w:val="22"/>
          <w:szCs w:val="22"/>
        </w:rPr>
        <w:t xml:space="preserve">to obtain an update on how the DESE/DDS </w:t>
      </w:r>
      <w:r w:rsidR="000549D0" w:rsidRPr="000549D0">
        <w:rPr>
          <w:rFonts w:asciiTheme="minorHAnsi" w:hAnsiTheme="minorHAnsi"/>
          <w:sz w:val="22"/>
          <w:szCs w:val="22"/>
        </w:rPr>
        <w:t>Program</w:t>
      </w:r>
      <w:r w:rsidR="009F0640">
        <w:rPr>
          <w:rFonts w:asciiTheme="minorHAnsi" w:hAnsiTheme="minorHAnsi"/>
          <w:sz w:val="22"/>
          <w:szCs w:val="22"/>
        </w:rPr>
        <w:t xml:space="preserve"> </w:t>
      </w:r>
      <w:r w:rsidRPr="000549D0">
        <w:rPr>
          <w:rFonts w:asciiTheme="minorHAnsi" w:hAnsiTheme="minorHAnsi"/>
          <w:sz w:val="22"/>
          <w:szCs w:val="22"/>
        </w:rPr>
        <w:lastRenderedPageBreak/>
        <w:t xml:space="preserve">is going for the individual participant/family. </w:t>
      </w:r>
      <w:r w:rsidR="001108BE" w:rsidRPr="000549D0">
        <w:rPr>
          <w:rFonts w:asciiTheme="minorHAnsi" w:hAnsiTheme="minorHAnsi"/>
          <w:sz w:val="22"/>
          <w:szCs w:val="22"/>
        </w:rPr>
        <w:t>Each Family Navigator is responsible for meeting with the family at their home at least twice a year.</w:t>
      </w:r>
      <w:r w:rsidR="00172FB4" w:rsidRPr="000549D0">
        <w:rPr>
          <w:rFonts w:asciiTheme="minorHAnsi" w:hAnsiTheme="minorHAnsi"/>
          <w:sz w:val="22"/>
          <w:szCs w:val="22"/>
        </w:rPr>
        <w:t xml:space="preserve"> T</w:t>
      </w:r>
      <w:r w:rsidRPr="000549D0">
        <w:rPr>
          <w:rFonts w:asciiTheme="minorHAnsi" w:hAnsiTheme="minorHAnsi"/>
          <w:sz w:val="22"/>
          <w:szCs w:val="22"/>
        </w:rPr>
        <w:t xml:space="preserve">he Family Navigator Service </w:t>
      </w:r>
      <w:r w:rsidR="00D77407" w:rsidRPr="000549D0">
        <w:rPr>
          <w:rFonts w:asciiTheme="minorHAnsi" w:hAnsiTheme="minorHAnsi"/>
          <w:sz w:val="22"/>
          <w:szCs w:val="22"/>
        </w:rPr>
        <w:t>is the</w:t>
      </w:r>
      <w:r w:rsidRPr="000549D0">
        <w:rPr>
          <w:rFonts w:asciiTheme="minorHAnsi" w:hAnsiTheme="minorHAnsi"/>
          <w:sz w:val="22"/>
          <w:szCs w:val="22"/>
        </w:rPr>
        <w:t xml:space="preserve"> key link to the other </w:t>
      </w:r>
      <w:r w:rsidR="000549D0" w:rsidRPr="000549D0">
        <w:rPr>
          <w:rFonts w:asciiTheme="minorHAnsi" w:hAnsiTheme="minorHAnsi"/>
          <w:sz w:val="22"/>
          <w:szCs w:val="22"/>
        </w:rPr>
        <w:t>Program</w:t>
      </w:r>
      <w:r w:rsidRPr="000549D0">
        <w:rPr>
          <w:rFonts w:asciiTheme="minorHAnsi" w:hAnsiTheme="minorHAnsi"/>
          <w:sz w:val="22"/>
          <w:szCs w:val="22"/>
        </w:rPr>
        <w:t xml:space="preserve"> components including assisting in the</w:t>
      </w:r>
    </w:p>
    <w:p w:rsidR="00E5565D" w:rsidRPr="00E127FC" w:rsidRDefault="00E5565D" w:rsidP="00E127FC">
      <w:pPr>
        <w:ind w:left="-630"/>
        <w:rPr>
          <w:rFonts w:asciiTheme="minorHAnsi" w:hAnsiTheme="minorHAnsi"/>
          <w:sz w:val="22"/>
          <w:szCs w:val="22"/>
        </w:rPr>
      </w:pPr>
      <w:r w:rsidRPr="000549D0">
        <w:rPr>
          <w:rFonts w:asciiTheme="minorHAnsi" w:hAnsiTheme="minorHAnsi"/>
          <w:sz w:val="22"/>
          <w:szCs w:val="22"/>
        </w:rPr>
        <w:t>service plan development, identifying and arranging services and staff, assisting families with one-time requests, maintaining on-going communication, monitoring, problem solving, and assisting families to access all available benefits</w:t>
      </w:r>
      <w:r w:rsidR="003D1F1C">
        <w:rPr>
          <w:rFonts w:asciiTheme="minorHAnsi" w:hAnsiTheme="minorHAnsi"/>
          <w:sz w:val="22"/>
          <w:szCs w:val="22"/>
        </w:rPr>
        <w:t>,</w:t>
      </w:r>
      <w:r w:rsidRPr="000549D0">
        <w:rPr>
          <w:rFonts w:asciiTheme="minorHAnsi" w:hAnsiTheme="minorHAnsi"/>
          <w:sz w:val="22"/>
          <w:szCs w:val="22"/>
        </w:rPr>
        <w:t xml:space="preserve"> etc. </w:t>
      </w:r>
    </w:p>
    <w:p w:rsidR="00BC3BD0" w:rsidRDefault="00BC3BD0" w:rsidP="000549D0">
      <w:pPr>
        <w:ind w:left="-630"/>
        <w:rPr>
          <w:rFonts w:asciiTheme="minorHAnsi" w:hAnsiTheme="minorHAnsi"/>
          <w:b/>
          <w:sz w:val="26"/>
          <w:szCs w:val="26"/>
          <w:u w:val="single"/>
        </w:rPr>
      </w:pPr>
    </w:p>
    <w:p w:rsidR="00E5565D" w:rsidRPr="00BC3BD0" w:rsidRDefault="00E5565D" w:rsidP="000549D0">
      <w:pPr>
        <w:ind w:left="-630"/>
        <w:rPr>
          <w:rFonts w:asciiTheme="minorHAnsi" w:hAnsiTheme="minorHAnsi"/>
          <w:b/>
          <w:sz w:val="26"/>
          <w:szCs w:val="26"/>
          <w:u w:val="single"/>
        </w:rPr>
      </w:pPr>
      <w:r w:rsidRPr="00BC3BD0">
        <w:rPr>
          <w:rFonts w:asciiTheme="minorHAnsi" w:hAnsiTheme="minorHAnsi"/>
          <w:b/>
          <w:sz w:val="26"/>
          <w:szCs w:val="26"/>
          <w:u w:val="single"/>
        </w:rPr>
        <w:t>II. Services and Supports</w:t>
      </w:r>
    </w:p>
    <w:p w:rsidR="00E5565D" w:rsidRPr="000549D0" w:rsidRDefault="00E5565D" w:rsidP="000549D0">
      <w:pPr>
        <w:ind w:left="-630"/>
        <w:rPr>
          <w:rFonts w:asciiTheme="minorHAnsi" w:hAnsiTheme="minorHAnsi"/>
          <w:sz w:val="22"/>
          <w:szCs w:val="22"/>
        </w:rPr>
      </w:pPr>
      <w:r w:rsidRPr="000549D0">
        <w:rPr>
          <w:rFonts w:asciiTheme="minorHAnsi" w:hAnsiTheme="minorHAnsi"/>
          <w:sz w:val="22"/>
          <w:szCs w:val="22"/>
        </w:rPr>
        <w:t xml:space="preserve">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provides services and support to individuals with a variety of needs. Many of the participants in 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have a diagnosis of autism and often benefit from behavioral </w:t>
      </w:r>
      <w:r w:rsidR="00A10BAD" w:rsidRPr="000549D0">
        <w:rPr>
          <w:rFonts w:asciiTheme="minorHAnsi" w:hAnsiTheme="minorHAnsi"/>
          <w:sz w:val="22"/>
          <w:szCs w:val="22"/>
        </w:rPr>
        <w:t xml:space="preserve">based therapeutic interventions </w:t>
      </w:r>
      <w:r w:rsidRPr="000549D0">
        <w:rPr>
          <w:rFonts w:asciiTheme="minorHAnsi" w:hAnsiTheme="minorHAnsi"/>
          <w:sz w:val="22"/>
          <w:szCs w:val="22"/>
        </w:rPr>
        <w:t xml:space="preserve">to teach skills </w:t>
      </w:r>
      <w:r w:rsidR="00A10BAD" w:rsidRPr="000549D0">
        <w:rPr>
          <w:rFonts w:asciiTheme="minorHAnsi" w:hAnsiTheme="minorHAnsi"/>
          <w:sz w:val="22"/>
          <w:szCs w:val="22"/>
        </w:rPr>
        <w:t xml:space="preserve">and address </w:t>
      </w:r>
      <w:r w:rsidRPr="000549D0">
        <w:rPr>
          <w:rFonts w:asciiTheme="minorHAnsi" w:hAnsiTheme="minorHAnsi"/>
          <w:sz w:val="22"/>
          <w:szCs w:val="22"/>
        </w:rPr>
        <w:t xml:space="preserve">problem behaviors. Other students in the </w:t>
      </w:r>
      <w:r w:rsidR="000549D0" w:rsidRPr="000549D0">
        <w:rPr>
          <w:rFonts w:asciiTheme="minorHAnsi" w:hAnsiTheme="minorHAnsi"/>
          <w:sz w:val="22"/>
          <w:szCs w:val="22"/>
        </w:rPr>
        <w:t>Program</w:t>
      </w:r>
      <w:r w:rsidRPr="000549D0">
        <w:rPr>
          <w:rFonts w:asciiTheme="minorHAnsi" w:hAnsiTheme="minorHAnsi"/>
          <w:sz w:val="22"/>
          <w:szCs w:val="22"/>
        </w:rPr>
        <w:t xml:space="preserve"> benefit from skill based instruction to help to further develop their life skills both in their home and out into the community. Given this diversity of needs, 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created a variety of staf</w:t>
      </w:r>
      <w:r w:rsidR="00A10BAD" w:rsidRPr="000549D0">
        <w:rPr>
          <w:rFonts w:asciiTheme="minorHAnsi" w:hAnsiTheme="minorHAnsi"/>
          <w:sz w:val="22"/>
          <w:szCs w:val="22"/>
        </w:rPr>
        <w:t xml:space="preserve">fing options so that individual </w:t>
      </w:r>
      <w:r w:rsidRPr="000549D0">
        <w:rPr>
          <w:rFonts w:asciiTheme="minorHAnsi" w:hAnsiTheme="minorHAnsi"/>
          <w:sz w:val="22"/>
          <w:szCs w:val="22"/>
        </w:rPr>
        <w:t xml:space="preserve">families may choose the types of providers they feel will best meet the needs of their child/young adult. </w:t>
      </w:r>
      <w:r w:rsidR="00B35239" w:rsidRPr="000549D0">
        <w:rPr>
          <w:rFonts w:asciiTheme="minorHAnsi" w:hAnsiTheme="minorHAnsi"/>
          <w:sz w:val="22"/>
          <w:szCs w:val="22"/>
        </w:rPr>
        <w:t>The choice of staffing options is directly tied to the identified goals in the family’s DESE/DDS Support Plan.</w:t>
      </w:r>
    </w:p>
    <w:p w:rsidR="00B35239" w:rsidRPr="000549D0" w:rsidRDefault="00B35239" w:rsidP="000549D0">
      <w:pPr>
        <w:ind w:left="-630"/>
        <w:rPr>
          <w:rFonts w:asciiTheme="minorHAnsi" w:hAnsiTheme="minorHAnsi"/>
          <w:sz w:val="22"/>
          <w:szCs w:val="22"/>
        </w:rPr>
      </w:pPr>
    </w:p>
    <w:p w:rsidR="00A10BAD" w:rsidRPr="000549D0" w:rsidRDefault="00A10BAD" w:rsidP="00BC3BD0">
      <w:pPr>
        <w:ind w:left="-90"/>
        <w:rPr>
          <w:rFonts w:asciiTheme="minorHAnsi" w:hAnsiTheme="minorHAnsi"/>
          <w:b/>
          <w:sz w:val="22"/>
          <w:szCs w:val="22"/>
          <w:u w:val="single"/>
        </w:rPr>
      </w:pPr>
      <w:r w:rsidRPr="000549D0">
        <w:rPr>
          <w:rFonts w:asciiTheme="minorHAnsi" w:hAnsiTheme="minorHAnsi"/>
          <w:b/>
          <w:sz w:val="22"/>
          <w:szCs w:val="22"/>
          <w:u w:val="single"/>
        </w:rPr>
        <w:t>Professional Services and Supports:</w:t>
      </w:r>
    </w:p>
    <w:p w:rsidR="00E5565D" w:rsidRPr="000549D0" w:rsidRDefault="00A10BAD" w:rsidP="00BC3BD0">
      <w:pPr>
        <w:ind w:left="-90"/>
        <w:rPr>
          <w:rFonts w:asciiTheme="minorHAnsi" w:hAnsiTheme="minorHAnsi"/>
          <w:sz w:val="22"/>
          <w:szCs w:val="22"/>
        </w:rPr>
      </w:pPr>
      <w:r w:rsidRPr="000549D0">
        <w:rPr>
          <w:rFonts w:asciiTheme="minorHAnsi" w:hAnsiTheme="minorHAnsi"/>
          <w:sz w:val="22"/>
          <w:szCs w:val="22"/>
        </w:rPr>
        <w:t xml:space="preserve">The following individuals </w:t>
      </w:r>
      <w:r w:rsidR="00E5565D" w:rsidRPr="000549D0">
        <w:rPr>
          <w:rFonts w:asciiTheme="minorHAnsi" w:hAnsiTheme="minorHAnsi"/>
          <w:sz w:val="22"/>
          <w:szCs w:val="22"/>
        </w:rPr>
        <w:t xml:space="preserve">may provide an array of services which are designed to help the individual and his/her family create </w:t>
      </w:r>
      <w:r w:rsidR="00AB7C03">
        <w:rPr>
          <w:rFonts w:asciiTheme="minorHAnsi" w:hAnsiTheme="minorHAnsi"/>
          <w:sz w:val="22"/>
          <w:szCs w:val="22"/>
        </w:rPr>
        <w:t>In-Home</w:t>
      </w:r>
      <w:r w:rsidR="00E5565D" w:rsidRPr="000549D0">
        <w:rPr>
          <w:rFonts w:asciiTheme="minorHAnsi" w:hAnsiTheme="minorHAnsi"/>
          <w:sz w:val="22"/>
          <w:szCs w:val="22"/>
        </w:rPr>
        <w:t xml:space="preserve"> or community </w:t>
      </w:r>
      <w:r w:rsidRPr="000549D0">
        <w:rPr>
          <w:rFonts w:asciiTheme="minorHAnsi" w:hAnsiTheme="minorHAnsi"/>
          <w:sz w:val="22"/>
          <w:szCs w:val="22"/>
        </w:rPr>
        <w:t>objectives to</w:t>
      </w:r>
      <w:r w:rsidR="00E5565D" w:rsidRPr="000549D0">
        <w:rPr>
          <w:rFonts w:asciiTheme="minorHAnsi" w:hAnsiTheme="minorHAnsi"/>
          <w:sz w:val="22"/>
          <w:szCs w:val="22"/>
        </w:rPr>
        <w:t xml:space="preserve"> address the identified goals in the Support Plan: Senior Level Therapists, </w:t>
      </w:r>
      <w:r w:rsidR="00AB7C03">
        <w:rPr>
          <w:rFonts w:asciiTheme="minorHAnsi" w:hAnsiTheme="minorHAnsi"/>
          <w:sz w:val="22"/>
          <w:szCs w:val="22"/>
        </w:rPr>
        <w:t>In-Home</w:t>
      </w:r>
      <w:r w:rsidR="00E5565D" w:rsidRPr="000549D0">
        <w:rPr>
          <w:rFonts w:asciiTheme="minorHAnsi" w:hAnsiTheme="minorHAnsi"/>
          <w:sz w:val="22"/>
          <w:szCs w:val="22"/>
        </w:rPr>
        <w:t xml:space="preserve"> or Community Based Therapists, Speech, Occup</w:t>
      </w:r>
      <w:r w:rsidR="00172FB4" w:rsidRPr="000549D0">
        <w:rPr>
          <w:rFonts w:asciiTheme="minorHAnsi" w:hAnsiTheme="minorHAnsi"/>
          <w:sz w:val="22"/>
          <w:szCs w:val="22"/>
        </w:rPr>
        <w:t>ational and Physical Therapists</w:t>
      </w:r>
      <w:r w:rsidR="00E5565D" w:rsidRPr="000549D0">
        <w:rPr>
          <w:rFonts w:asciiTheme="minorHAnsi" w:hAnsiTheme="minorHAnsi"/>
          <w:sz w:val="22"/>
          <w:szCs w:val="22"/>
        </w:rPr>
        <w:t xml:space="preserve"> and Skills Trainers. Based on the identified goal area, the family working with the Family Navigator makes decisions about which category of staff can address the need.  </w:t>
      </w:r>
      <w:r w:rsidRPr="000549D0">
        <w:rPr>
          <w:rFonts w:asciiTheme="minorHAnsi" w:hAnsiTheme="minorHAnsi"/>
          <w:sz w:val="22"/>
          <w:szCs w:val="22"/>
        </w:rPr>
        <w:t>The staff differs in their level of training and</w:t>
      </w:r>
      <w:r w:rsidR="00E5565D" w:rsidRPr="000549D0">
        <w:rPr>
          <w:rFonts w:asciiTheme="minorHAnsi" w:hAnsiTheme="minorHAnsi"/>
          <w:sz w:val="22"/>
          <w:szCs w:val="22"/>
        </w:rPr>
        <w:t xml:space="preserve"> expertise and that is reflected in the hourly rates established for the services.  Services must be provided by staff with demonstrated skills, experience, educational credentials and licensure, where applicable, depending on the discipline. If a Senior Level Therapist, Speech, Occupational or Physical Therapist is desired, that professional is responsible for developing a written plan with measureable objectives which other staff will implement. For additional details on qualifications </w:t>
      </w:r>
      <w:r w:rsidR="00172FB4" w:rsidRPr="000549D0">
        <w:rPr>
          <w:rFonts w:asciiTheme="minorHAnsi" w:hAnsiTheme="minorHAnsi"/>
          <w:sz w:val="22"/>
          <w:szCs w:val="22"/>
        </w:rPr>
        <w:t xml:space="preserve">please review </w:t>
      </w:r>
      <w:r w:rsidRPr="000549D0">
        <w:rPr>
          <w:rFonts w:asciiTheme="minorHAnsi" w:hAnsiTheme="minorHAnsi"/>
          <w:sz w:val="22"/>
          <w:szCs w:val="22"/>
        </w:rPr>
        <w:t>the Provider Qualifications Document.</w:t>
      </w:r>
    </w:p>
    <w:p w:rsidR="001C07FD" w:rsidRPr="000549D0" w:rsidRDefault="001C07FD" w:rsidP="00BC3BD0">
      <w:pPr>
        <w:ind w:left="-90"/>
        <w:rPr>
          <w:rFonts w:asciiTheme="minorHAnsi" w:hAnsiTheme="minorHAnsi"/>
          <w:sz w:val="22"/>
          <w:szCs w:val="22"/>
        </w:rPr>
      </w:pPr>
    </w:p>
    <w:p w:rsidR="00E5565D" w:rsidRPr="000549D0" w:rsidRDefault="00AB7C03" w:rsidP="00BC3BD0">
      <w:pPr>
        <w:ind w:left="-90"/>
        <w:rPr>
          <w:rFonts w:asciiTheme="minorHAnsi" w:hAnsiTheme="minorHAnsi"/>
          <w:b/>
          <w:sz w:val="22"/>
          <w:szCs w:val="22"/>
          <w:u w:val="single"/>
        </w:rPr>
      </w:pPr>
      <w:r>
        <w:rPr>
          <w:rFonts w:asciiTheme="minorHAnsi" w:hAnsiTheme="minorHAnsi"/>
          <w:b/>
          <w:sz w:val="22"/>
          <w:szCs w:val="22"/>
          <w:u w:val="single"/>
        </w:rPr>
        <w:t>In-Home</w:t>
      </w:r>
      <w:r w:rsidR="00E5565D" w:rsidRPr="000549D0">
        <w:rPr>
          <w:rFonts w:asciiTheme="minorHAnsi" w:hAnsiTheme="minorHAnsi"/>
          <w:b/>
          <w:sz w:val="22"/>
          <w:szCs w:val="22"/>
          <w:u w:val="single"/>
        </w:rPr>
        <w:t xml:space="preserve"> Activities:</w:t>
      </w:r>
    </w:p>
    <w:p w:rsidR="00E5565D" w:rsidRPr="000549D0" w:rsidRDefault="00E5565D" w:rsidP="00BC3BD0">
      <w:pPr>
        <w:ind w:left="-90"/>
        <w:rPr>
          <w:rFonts w:asciiTheme="minorHAnsi" w:hAnsiTheme="minorHAnsi"/>
          <w:sz w:val="22"/>
          <w:szCs w:val="22"/>
        </w:rPr>
      </w:pPr>
      <w:r w:rsidRPr="000549D0">
        <w:rPr>
          <w:rFonts w:asciiTheme="minorHAnsi" w:hAnsiTheme="minorHAnsi"/>
          <w:sz w:val="22"/>
          <w:szCs w:val="22"/>
        </w:rPr>
        <w:t xml:space="preserve">In order to help develop these capacities 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requires that all participants receive approximately three hours a week of services </w:t>
      </w:r>
      <w:r w:rsidR="00AB7C03">
        <w:rPr>
          <w:rFonts w:asciiTheme="minorHAnsi" w:hAnsiTheme="minorHAnsi"/>
          <w:sz w:val="22"/>
          <w:szCs w:val="22"/>
        </w:rPr>
        <w:t>In-Home</w:t>
      </w:r>
      <w:r w:rsidRPr="000549D0">
        <w:rPr>
          <w:rFonts w:asciiTheme="minorHAnsi" w:hAnsiTheme="minorHAnsi"/>
          <w:sz w:val="22"/>
          <w:szCs w:val="22"/>
        </w:rPr>
        <w:t xml:space="preserve">.  These services may be provided by a variety of Professional Therapists and/or Skills Trainers who design/implement the </w:t>
      </w:r>
      <w:r w:rsidR="00AB7C03">
        <w:rPr>
          <w:rFonts w:asciiTheme="minorHAnsi" w:hAnsiTheme="minorHAnsi"/>
          <w:sz w:val="22"/>
          <w:szCs w:val="22"/>
        </w:rPr>
        <w:t>In-Home</w:t>
      </w:r>
      <w:r w:rsidRPr="000549D0">
        <w:rPr>
          <w:rFonts w:asciiTheme="minorHAnsi" w:hAnsiTheme="minorHAnsi"/>
          <w:sz w:val="22"/>
          <w:szCs w:val="22"/>
        </w:rPr>
        <w:t xml:space="preserve"> objectives based on the goals identified in the Support Plan.  This requirement may be waived if the participant is receiving these supports from another entity such as their school </w:t>
      </w:r>
      <w:r w:rsidR="003D1F1C">
        <w:rPr>
          <w:rFonts w:asciiTheme="minorHAnsi" w:hAnsiTheme="minorHAnsi"/>
          <w:sz w:val="22"/>
          <w:szCs w:val="22"/>
        </w:rPr>
        <w:t>p</w:t>
      </w:r>
      <w:r w:rsidR="000549D0" w:rsidRPr="000549D0">
        <w:rPr>
          <w:rFonts w:asciiTheme="minorHAnsi" w:hAnsiTheme="minorHAnsi"/>
          <w:sz w:val="22"/>
          <w:szCs w:val="22"/>
        </w:rPr>
        <w:t>rogram</w:t>
      </w:r>
      <w:r w:rsidRPr="000549D0">
        <w:rPr>
          <w:rFonts w:asciiTheme="minorHAnsi" w:hAnsiTheme="minorHAnsi"/>
          <w:sz w:val="22"/>
          <w:szCs w:val="22"/>
        </w:rPr>
        <w:t xml:space="preserve">, CBHI, ARICA, </w:t>
      </w:r>
      <w:r w:rsidR="00A760BE" w:rsidRPr="000549D0">
        <w:rPr>
          <w:rFonts w:asciiTheme="minorHAnsi" w:hAnsiTheme="minorHAnsi"/>
          <w:sz w:val="22"/>
          <w:szCs w:val="22"/>
        </w:rPr>
        <w:t xml:space="preserve">MassHealth, </w:t>
      </w:r>
      <w:r w:rsidR="003D1F1C">
        <w:rPr>
          <w:rFonts w:asciiTheme="minorHAnsi" w:hAnsiTheme="minorHAnsi"/>
          <w:sz w:val="22"/>
          <w:szCs w:val="22"/>
        </w:rPr>
        <w:t xml:space="preserve">etc.   If there are other </w:t>
      </w:r>
      <w:r w:rsidRPr="000549D0">
        <w:rPr>
          <w:rFonts w:asciiTheme="minorHAnsi" w:hAnsiTheme="minorHAnsi"/>
          <w:sz w:val="22"/>
          <w:szCs w:val="22"/>
        </w:rPr>
        <w:t xml:space="preserve">situations that impact implementing </w:t>
      </w:r>
      <w:r w:rsidR="00AB7C03">
        <w:rPr>
          <w:rFonts w:asciiTheme="minorHAnsi" w:hAnsiTheme="minorHAnsi"/>
          <w:sz w:val="22"/>
          <w:szCs w:val="22"/>
        </w:rPr>
        <w:t>In-Home</w:t>
      </w:r>
      <w:r w:rsidRPr="000549D0">
        <w:rPr>
          <w:rFonts w:asciiTheme="minorHAnsi" w:hAnsiTheme="minorHAnsi"/>
          <w:sz w:val="22"/>
          <w:szCs w:val="22"/>
        </w:rPr>
        <w:t xml:space="preserve"> objectives i</w:t>
      </w:r>
      <w:r w:rsidR="00A10BAD" w:rsidRPr="000549D0">
        <w:rPr>
          <w:rFonts w:asciiTheme="minorHAnsi" w:hAnsiTheme="minorHAnsi"/>
          <w:sz w:val="22"/>
          <w:szCs w:val="22"/>
        </w:rPr>
        <w:t xml:space="preserve">n this manner, </w:t>
      </w:r>
      <w:r w:rsidRPr="000549D0">
        <w:rPr>
          <w:rFonts w:asciiTheme="minorHAnsi" w:hAnsiTheme="minorHAnsi"/>
          <w:sz w:val="22"/>
          <w:szCs w:val="22"/>
        </w:rPr>
        <w:t>the con</w:t>
      </w:r>
      <w:r w:rsidR="003B56D9" w:rsidRPr="000549D0">
        <w:rPr>
          <w:rFonts w:asciiTheme="minorHAnsi" w:hAnsiTheme="minorHAnsi"/>
          <w:sz w:val="22"/>
          <w:szCs w:val="22"/>
        </w:rPr>
        <w:t xml:space="preserve">cern should be raised with the </w:t>
      </w:r>
      <w:r w:rsidRPr="000549D0">
        <w:rPr>
          <w:rFonts w:asciiTheme="minorHAnsi" w:hAnsiTheme="minorHAnsi"/>
          <w:sz w:val="22"/>
          <w:szCs w:val="22"/>
        </w:rPr>
        <w:t>Area Service Coordinator</w:t>
      </w:r>
      <w:r w:rsidR="00A10BAD" w:rsidRPr="000549D0">
        <w:rPr>
          <w:rFonts w:asciiTheme="minorHAnsi" w:hAnsiTheme="minorHAnsi"/>
          <w:sz w:val="22"/>
          <w:szCs w:val="22"/>
        </w:rPr>
        <w:t>/</w:t>
      </w:r>
      <w:r w:rsidRPr="000549D0">
        <w:rPr>
          <w:rFonts w:asciiTheme="minorHAnsi" w:hAnsiTheme="minorHAnsi"/>
          <w:sz w:val="22"/>
          <w:szCs w:val="22"/>
        </w:rPr>
        <w:t xml:space="preserve">Regional Family Support Director, and if necessary 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Manager before finalizing the individual plan and budget for the year.  The Professional Therapists and Skills Trainers must coordinate with the other service providers such as those in the student’s school </w:t>
      </w:r>
      <w:r w:rsidR="000549D0" w:rsidRPr="000549D0">
        <w:rPr>
          <w:rFonts w:asciiTheme="minorHAnsi" w:hAnsiTheme="minorHAnsi"/>
          <w:sz w:val="22"/>
          <w:szCs w:val="22"/>
        </w:rPr>
        <w:t>Program</w:t>
      </w:r>
      <w:r w:rsidRPr="000549D0">
        <w:rPr>
          <w:rFonts w:asciiTheme="minorHAnsi" w:hAnsiTheme="minorHAnsi"/>
          <w:sz w:val="22"/>
          <w:szCs w:val="22"/>
        </w:rPr>
        <w:t xml:space="preserve"> or ARICA providers. The services provided by the DESE/DDS </w:t>
      </w:r>
      <w:r w:rsidR="000549D0" w:rsidRPr="000549D0">
        <w:rPr>
          <w:rFonts w:asciiTheme="minorHAnsi" w:hAnsiTheme="minorHAnsi"/>
          <w:sz w:val="22"/>
          <w:szCs w:val="22"/>
        </w:rPr>
        <w:t>Program</w:t>
      </w:r>
      <w:r w:rsidRPr="000549D0">
        <w:rPr>
          <w:rFonts w:asciiTheme="minorHAnsi" w:hAnsiTheme="minorHAnsi"/>
          <w:sz w:val="22"/>
          <w:szCs w:val="22"/>
        </w:rPr>
        <w:t xml:space="preserve"> may not supplant or duplicate those supports. This means collaborating on goals for the student and adjusting the individual’s support plan as necessary to accommodate changing needs and/or the acquisition of skills. </w:t>
      </w:r>
    </w:p>
    <w:p w:rsidR="00E5565D" w:rsidRPr="000549D0" w:rsidRDefault="00E5565D" w:rsidP="00BC3BD0">
      <w:pPr>
        <w:ind w:left="-90"/>
        <w:rPr>
          <w:rFonts w:asciiTheme="minorHAnsi" w:hAnsiTheme="minorHAnsi"/>
          <w:sz w:val="22"/>
          <w:szCs w:val="22"/>
        </w:rPr>
      </w:pPr>
    </w:p>
    <w:p w:rsidR="00E5565D" w:rsidRPr="000549D0" w:rsidRDefault="00E5565D" w:rsidP="00BC3BD0">
      <w:pPr>
        <w:ind w:left="-90"/>
        <w:rPr>
          <w:rFonts w:asciiTheme="minorHAnsi" w:hAnsiTheme="minorHAnsi"/>
          <w:b/>
          <w:sz w:val="22"/>
          <w:szCs w:val="22"/>
          <w:u w:val="single"/>
        </w:rPr>
      </w:pPr>
      <w:r w:rsidRPr="000549D0">
        <w:rPr>
          <w:rFonts w:asciiTheme="minorHAnsi" w:hAnsiTheme="minorHAnsi"/>
          <w:b/>
          <w:sz w:val="22"/>
          <w:szCs w:val="22"/>
          <w:u w:val="single"/>
        </w:rPr>
        <w:t>Community Participation:</w:t>
      </w:r>
    </w:p>
    <w:p w:rsidR="00E127FC" w:rsidRDefault="00E5565D" w:rsidP="00BC3BD0">
      <w:pPr>
        <w:ind w:left="-90"/>
        <w:rPr>
          <w:rFonts w:asciiTheme="minorHAnsi" w:hAnsiTheme="minorHAnsi"/>
          <w:sz w:val="22"/>
          <w:szCs w:val="22"/>
        </w:rPr>
      </w:pPr>
      <w:r w:rsidRPr="000549D0">
        <w:rPr>
          <w:rFonts w:asciiTheme="minorHAnsi" w:hAnsiTheme="minorHAnsi"/>
          <w:sz w:val="22"/>
          <w:szCs w:val="22"/>
        </w:rPr>
        <w:t xml:space="preserve">In addition to the </w:t>
      </w:r>
      <w:r w:rsidR="00AB7C03">
        <w:rPr>
          <w:rFonts w:asciiTheme="minorHAnsi" w:hAnsiTheme="minorHAnsi"/>
          <w:sz w:val="22"/>
          <w:szCs w:val="22"/>
        </w:rPr>
        <w:t>In-Home</w:t>
      </w:r>
      <w:r w:rsidRPr="000549D0">
        <w:rPr>
          <w:rFonts w:asciiTheme="minorHAnsi" w:hAnsiTheme="minorHAnsi"/>
          <w:sz w:val="22"/>
          <w:szCs w:val="22"/>
        </w:rPr>
        <w:t xml:space="preserve"> service activity, as part of the support plan, families may also have staff take the participant out in the community for the dual purpose of developing additional skills identified in the Support Plan as well as enhancing quality of life</w:t>
      </w:r>
      <w:r w:rsidRPr="000549D0">
        <w:rPr>
          <w:rFonts w:asciiTheme="minorHAnsi" w:hAnsiTheme="minorHAnsi"/>
          <w:b/>
          <w:sz w:val="22"/>
          <w:szCs w:val="22"/>
        </w:rPr>
        <w:t xml:space="preserve">.  </w:t>
      </w:r>
      <w:r w:rsidRPr="000549D0">
        <w:rPr>
          <w:rFonts w:asciiTheme="minorHAnsi" w:hAnsiTheme="minorHAnsi"/>
          <w:sz w:val="22"/>
          <w:szCs w:val="22"/>
        </w:rPr>
        <w:t xml:space="preserve">When the Support Plan identifies goals in the community, measurable objectives should be developed for this area. The </w:t>
      </w:r>
      <w:r w:rsidR="000549D0" w:rsidRPr="000549D0">
        <w:rPr>
          <w:rFonts w:asciiTheme="minorHAnsi" w:hAnsiTheme="minorHAnsi"/>
          <w:sz w:val="22"/>
          <w:szCs w:val="22"/>
        </w:rPr>
        <w:t>Program</w:t>
      </w:r>
      <w:r w:rsidRPr="000549D0">
        <w:rPr>
          <w:rFonts w:asciiTheme="minorHAnsi" w:hAnsiTheme="minorHAnsi"/>
          <w:sz w:val="22"/>
          <w:szCs w:val="22"/>
        </w:rPr>
        <w:t xml:space="preserve"> provides coverage for mileage for the support personnel including skills trainers and/or therapists who take the participant into the community. The provider for the </w:t>
      </w:r>
      <w:r w:rsidR="00AB7C03">
        <w:rPr>
          <w:rFonts w:asciiTheme="minorHAnsi" w:hAnsiTheme="minorHAnsi"/>
          <w:sz w:val="22"/>
          <w:szCs w:val="22"/>
        </w:rPr>
        <w:t>In-Home</w:t>
      </w:r>
      <w:r w:rsidRPr="000549D0">
        <w:rPr>
          <w:rFonts w:asciiTheme="minorHAnsi" w:hAnsiTheme="minorHAnsi"/>
          <w:sz w:val="22"/>
          <w:szCs w:val="22"/>
        </w:rPr>
        <w:t xml:space="preserve"> component and the </w:t>
      </w:r>
      <w:r w:rsidRPr="000549D0">
        <w:rPr>
          <w:rFonts w:asciiTheme="minorHAnsi" w:hAnsiTheme="minorHAnsi"/>
          <w:sz w:val="22"/>
          <w:szCs w:val="22"/>
        </w:rPr>
        <w:lastRenderedPageBreak/>
        <w:t xml:space="preserve">Community Based component are likely to be one in the same to help ensure consistency of </w:t>
      </w:r>
      <w:r w:rsidR="000549D0" w:rsidRPr="000549D0">
        <w:rPr>
          <w:rFonts w:asciiTheme="minorHAnsi" w:hAnsiTheme="minorHAnsi"/>
          <w:sz w:val="22"/>
          <w:szCs w:val="22"/>
        </w:rPr>
        <w:t>Program</w:t>
      </w:r>
      <w:r w:rsidRPr="000549D0">
        <w:rPr>
          <w:rFonts w:asciiTheme="minorHAnsi" w:hAnsiTheme="minorHAnsi"/>
          <w:sz w:val="22"/>
          <w:szCs w:val="22"/>
        </w:rPr>
        <w:t xml:space="preserve"> delivery across settings. These services can take place before school, after school, in the evening and also over the weekend. The amount and duration of this service is based on the student’s needs and overall yearly allocation.  </w:t>
      </w:r>
    </w:p>
    <w:p w:rsidR="00E127FC" w:rsidRDefault="00E127FC" w:rsidP="00BC3BD0">
      <w:pPr>
        <w:ind w:left="-90"/>
        <w:rPr>
          <w:rFonts w:asciiTheme="minorHAnsi" w:hAnsiTheme="minorHAnsi"/>
          <w:sz w:val="22"/>
          <w:szCs w:val="22"/>
        </w:rPr>
      </w:pPr>
    </w:p>
    <w:p w:rsidR="00E127FC" w:rsidRDefault="00172FB4" w:rsidP="00BC3BD0">
      <w:pPr>
        <w:ind w:left="-90"/>
        <w:rPr>
          <w:rFonts w:asciiTheme="minorHAnsi" w:hAnsiTheme="minorHAnsi"/>
          <w:b/>
          <w:sz w:val="22"/>
          <w:szCs w:val="22"/>
        </w:rPr>
      </w:pPr>
      <w:r w:rsidRPr="000549D0">
        <w:rPr>
          <w:rFonts w:asciiTheme="minorHAnsi" w:hAnsiTheme="minorHAnsi"/>
          <w:b/>
          <w:sz w:val="22"/>
          <w:szCs w:val="22"/>
        </w:rPr>
        <w:t xml:space="preserve">Participants in the DESE/DDS </w:t>
      </w:r>
      <w:r w:rsidR="000549D0" w:rsidRPr="000549D0">
        <w:rPr>
          <w:rFonts w:asciiTheme="minorHAnsi" w:hAnsiTheme="minorHAnsi"/>
          <w:b/>
          <w:sz w:val="22"/>
          <w:szCs w:val="22"/>
        </w:rPr>
        <w:t>Program</w:t>
      </w:r>
      <w:r w:rsidRPr="000549D0">
        <w:rPr>
          <w:rFonts w:asciiTheme="minorHAnsi" w:hAnsiTheme="minorHAnsi"/>
          <w:b/>
          <w:sz w:val="22"/>
          <w:szCs w:val="22"/>
        </w:rPr>
        <w:t xml:space="preserve"> may</w:t>
      </w:r>
      <w:r w:rsidRPr="000549D0">
        <w:rPr>
          <w:rFonts w:asciiTheme="minorHAnsi" w:hAnsiTheme="minorHAnsi"/>
          <w:b/>
          <w:i/>
          <w:sz w:val="22"/>
          <w:szCs w:val="22"/>
        </w:rPr>
        <w:t xml:space="preserve"> not</w:t>
      </w:r>
      <w:r w:rsidRPr="000549D0">
        <w:rPr>
          <w:rFonts w:asciiTheme="minorHAnsi" w:hAnsiTheme="minorHAnsi"/>
          <w:b/>
          <w:sz w:val="22"/>
          <w:szCs w:val="22"/>
        </w:rPr>
        <w:t xml:space="preserve"> </w:t>
      </w:r>
      <w:r w:rsidR="00FA5219" w:rsidRPr="000549D0">
        <w:rPr>
          <w:rFonts w:asciiTheme="minorHAnsi" w:hAnsiTheme="minorHAnsi"/>
          <w:b/>
          <w:sz w:val="22"/>
          <w:szCs w:val="22"/>
        </w:rPr>
        <w:t xml:space="preserve">choose to </w:t>
      </w:r>
      <w:r w:rsidRPr="000549D0">
        <w:rPr>
          <w:rFonts w:asciiTheme="minorHAnsi" w:hAnsiTheme="minorHAnsi"/>
          <w:b/>
          <w:sz w:val="22"/>
          <w:szCs w:val="22"/>
        </w:rPr>
        <w:t xml:space="preserve">waive </w:t>
      </w:r>
      <w:r w:rsidR="00FA5219" w:rsidRPr="000549D0">
        <w:rPr>
          <w:rFonts w:asciiTheme="minorHAnsi" w:hAnsiTheme="minorHAnsi"/>
          <w:b/>
          <w:sz w:val="22"/>
          <w:szCs w:val="22"/>
        </w:rPr>
        <w:t xml:space="preserve">both </w:t>
      </w:r>
      <w:r w:rsidR="00E127FC">
        <w:rPr>
          <w:rFonts w:asciiTheme="minorHAnsi" w:hAnsiTheme="minorHAnsi"/>
          <w:b/>
          <w:sz w:val="22"/>
          <w:szCs w:val="22"/>
        </w:rPr>
        <w:t xml:space="preserve">the </w:t>
      </w:r>
      <w:r w:rsidR="00AB7C03">
        <w:rPr>
          <w:rFonts w:asciiTheme="minorHAnsi" w:hAnsiTheme="minorHAnsi"/>
          <w:b/>
          <w:sz w:val="22"/>
          <w:szCs w:val="22"/>
        </w:rPr>
        <w:t>In-Home</w:t>
      </w:r>
      <w:r w:rsidR="00E127FC">
        <w:rPr>
          <w:rFonts w:asciiTheme="minorHAnsi" w:hAnsiTheme="minorHAnsi"/>
          <w:b/>
          <w:sz w:val="22"/>
          <w:szCs w:val="22"/>
        </w:rPr>
        <w:t xml:space="preserve"> and community </w:t>
      </w:r>
      <w:r w:rsidR="00FA5219" w:rsidRPr="000549D0">
        <w:rPr>
          <w:rFonts w:asciiTheme="minorHAnsi" w:hAnsiTheme="minorHAnsi"/>
          <w:b/>
          <w:sz w:val="22"/>
          <w:szCs w:val="22"/>
        </w:rPr>
        <w:t xml:space="preserve">staffing requirement. There must be objectives with metrics for at least one of these two areas: </w:t>
      </w:r>
      <w:r w:rsidR="00AB7C03">
        <w:rPr>
          <w:rFonts w:asciiTheme="minorHAnsi" w:hAnsiTheme="minorHAnsi"/>
          <w:b/>
          <w:sz w:val="22"/>
          <w:szCs w:val="22"/>
        </w:rPr>
        <w:t>In-Home</w:t>
      </w:r>
      <w:r w:rsidR="00FA5219" w:rsidRPr="000549D0">
        <w:rPr>
          <w:rFonts w:asciiTheme="minorHAnsi" w:hAnsiTheme="minorHAnsi"/>
          <w:b/>
          <w:sz w:val="22"/>
          <w:szCs w:val="22"/>
        </w:rPr>
        <w:t xml:space="preserve"> or community participation</w:t>
      </w:r>
      <w:r w:rsidR="003B56D9" w:rsidRPr="000549D0">
        <w:rPr>
          <w:rFonts w:asciiTheme="minorHAnsi" w:hAnsiTheme="minorHAnsi"/>
          <w:b/>
          <w:sz w:val="22"/>
          <w:szCs w:val="22"/>
        </w:rPr>
        <w:t>.</w:t>
      </w:r>
    </w:p>
    <w:p w:rsidR="00427A5A" w:rsidRDefault="00427A5A" w:rsidP="00BC3BD0">
      <w:pPr>
        <w:ind w:left="-90"/>
        <w:rPr>
          <w:rFonts w:asciiTheme="minorHAnsi" w:hAnsiTheme="minorHAnsi"/>
          <w:b/>
          <w:sz w:val="22"/>
          <w:szCs w:val="22"/>
        </w:rPr>
      </w:pPr>
    </w:p>
    <w:p w:rsidR="00E5565D" w:rsidRPr="00E127FC" w:rsidRDefault="00E5565D" w:rsidP="00BC3BD0">
      <w:pPr>
        <w:ind w:left="-90"/>
        <w:rPr>
          <w:rFonts w:asciiTheme="minorHAnsi" w:hAnsiTheme="minorHAnsi"/>
          <w:b/>
          <w:sz w:val="22"/>
          <w:szCs w:val="22"/>
        </w:rPr>
      </w:pPr>
      <w:r w:rsidRPr="00E127FC">
        <w:rPr>
          <w:rFonts w:asciiTheme="minorHAnsi" w:hAnsiTheme="minorHAnsi"/>
          <w:b/>
          <w:sz w:val="22"/>
          <w:szCs w:val="22"/>
          <w:u w:val="single"/>
        </w:rPr>
        <w:t>Respite</w:t>
      </w:r>
    </w:p>
    <w:p w:rsidR="00E5565D" w:rsidRDefault="00E5565D" w:rsidP="00BC3BD0">
      <w:pPr>
        <w:pStyle w:val="BodyText"/>
        <w:tabs>
          <w:tab w:val="left" w:pos="-220"/>
        </w:tabs>
        <w:ind w:left="-90"/>
        <w:rPr>
          <w:rFonts w:asciiTheme="minorHAnsi" w:hAnsiTheme="minorHAnsi"/>
          <w:szCs w:val="22"/>
        </w:rPr>
      </w:pPr>
      <w:bookmarkStart w:id="1" w:name="OLE_LINK1"/>
      <w:bookmarkStart w:id="2" w:name="OLE_LINK2"/>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also offers respite as another support to families. Respite is a service designed to give the parents/guardians of the participant a break from providing care for their participant. Respite may be provided on a weekly basis and/or over the course of a weekend period if the family desires and overnight away of the home. </w:t>
      </w:r>
      <w:bookmarkEnd w:id="1"/>
      <w:bookmarkEnd w:id="2"/>
    </w:p>
    <w:p w:rsidR="00427A5A" w:rsidRPr="000549D0" w:rsidRDefault="00427A5A" w:rsidP="00BC3BD0">
      <w:pPr>
        <w:pStyle w:val="BodyText"/>
        <w:tabs>
          <w:tab w:val="left" w:pos="-220"/>
        </w:tabs>
        <w:ind w:left="-90"/>
        <w:rPr>
          <w:rFonts w:asciiTheme="minorHAnsi" w:hAnsiTheme="minorHAnsi"/>
          <w:szCs w:val="22"/>
        </w:rPr>
      </w:pPr>
    </w:p>
    <w:p w:rsidR="00E5565D" w:rsidRPr="000549D0" w:rsidRDefault="00E5565D" w:rsidP="00BC3BD0">
      <w:pPr>
        <w:pStyle w:val="BodyText"/>
        <w:tabs>
          <w:tab w:val="left" w:pos="0"/>
        </w:tabs>
        <w:ind w:left="-90"/>
        <w:rPr>
          <w:rFonts w:asciiTheme="minorHAnsi" w:hAnsiTheme="minorHAnsi"/>
          <w:bCs/>
          <w:szCs w:val="22"/>
        </w:rPr>
      </w:pPr>
      <w:r w:rsidRPr="000549D0">
        <w:rPr>
          <w:rFonts w:asciiTheme="minorHAnsi" w:hAnsiTheme="minorHAnsi"/>
          <w:b/>
          <w:szCs w:val="22"/>
          <w:u w:val="single"/>
        </w:rPr>
        <w:t>Please note the following regarding Professional Services/Supports and Respite:</w:t>
      </w:r>
    </w:p>
    <w:p w:rsidR="00FA5219" w:rsidRPr="000549D0" w:rsidRDefault="00E5565D" w:rsidP="00B76C07">
      <w:pPr>
        <w:pStyle w:val="BodyText"/>
        <w:numPr>
          <w:ilvl w:val="0"/>
          <w:numId w:val="2"/>
        </w:numPr>
        <w:ind w:left="-90"/>
        <w:rPr>
          <w:rFonts w:asciiTheme="minorHAnsi" w:hAnsiTheme="minorHAnsi"/>
          <w:szCs w:val="22"/>
        </w:rPr>
      </w:pPr>
      <w:r w:rsidRPr="000549D0">
        <w:rPr>
          <w:rFonts w:asciiTheme="minorHAnsi" w:hAnsiTheme="minorHAnsi"/>
          <w:szCs w:val="22"/>
        </w:rPr>
        <w:t>Rates for</w:t>
      </w:r>
      <w:r w:rsidR="00427A5A">
        <w:rPr>
          <w:rFonts w:asciiTheme="minorHAnsi" w:hAnsiTheme="minorHAnsi"/>
          <w:szCs w:val="22"/>
        </w:rPr>
        <w:t xml:space="preserve"> these services are set by the S</w:t>
      </w:r>
      <w:r w:rsidRPr="000549D0">
        <w:rPr>
          <w:rFonts w:asciiTheme="minorHAnsi" w:hAnsiTheme="minorHAnsi"/>
          <w:szCs w:val="22"/>
        </w:rPr>
        <w:t>tate/DDS and must be adhered to by providers and families.</w:t>
      </w:r>
      <w:r w:rsidR="001C07FD" w:rsidRPr="000549D0">
        <w:rPr>
          <w:rFonts w:asciiTheme="minorHAnsi" w:hAnsiTheme="minorHAnsi"/>
          <w:szCs w:val="22"/>
        </w:rPr>
        <w:t xml:space="preserve"> </w:t>
      </w:r>
      <w:r w:rsidRPr="000549D0">
        <w:rPr>
          <w:rFonts w:asciiTheme="minorHAnsi" w:hAnsiTheme="minorHAnsi"/>
          <w:szCs w:val="22"/>
        </w:rPr>
        <w:t xml:space="preserve">These are maximum rates, so families are free to negotiate a lower rate as long as it is above the Federal Minimum Wage Rate </w:t>
      </w:r>
      <w:r w:rsidR="00A10BAD" w:rsidRPr="000549D0">
        <w:rPr>
          <w:rFonts w:asciiTheme="minorHAnsi" w:hAnsiTheme="minorHAnsi"/>
          <w:szCs w:val="22"/>
        </w:rPr>
        <w:t>and includes</w:t>
      </w:r>
      <w:r w:rsidRPr="000549D0">
        <w:rPr>
          <w:rFonts w:asciiTheme="minorHAnsi" w:hAnsiTheme="minorHAnsi"/>
          <w:szCs w:val="22"/>
        </w:rPr>
        <w:t xml:space="preserve"> tax, fringe, etc.</w:t>
      </w:r>
    </w:p>
    <w:p w:rsidR="00FA5219" w:rsidRPr="000549D0" w:rsidRDefault="00FA5219" w:rsidP="00B76C07">
      <w:pPr>
        <w:pStyle w:val="BodyText"/>
        <w:numPr>
          <w:ilvl w:val="0"/>
          <w:numId w:val="2"/>
        </w:numPr>
        <w:ind w:left="-90"/>
        <w:rPr>
          <w:rFonts w:asciiTheme="minorHAnsi" w:hAnsiTheme="minorHAnsi"/>
          <w:szCs w:val="22"/>
        </w:rPr>
      </w:pPr>
      <w:r w:rsidRPr="000549D0">
        <w:rPr>
          <w:rFonts w:asciiTheme="minorHAnsi" w:hAnsiTheme="minorHAnsi"/>
          <w:szCs w:val="22"/>
        </w:rPr>
        <w:t>Rat</w:t>
      </w:r>
      <w:r w:rsidR="00427A5A">
        <w:rPr>
          <w:rFonts w:asciiTheme="minorHAnsi" w:hAnsiTheme="minorHAnsi"/>
          <w:szCs w:val="22"/>
        </w:rPr>
        <w:t>es for services are set by the S</w:t>
      </w:r>
      <w:r w:rsidRPr="000549D0">
        <w:rPr>
          <w:rFonts w:asciiTheme="minorHAnsi" w:hAnsiTheme="minorHAnsi"/>
          <w:szCs w:val="22"/>
        </w:rPr>
        <w:t xml:space="preserve">tate and cannot be exceeded, nor supplanted by families. </w:t>
      </w:r>
    </w:p>
    <w:p w:rsidR="00E5565D" w:rsidRPr="000549D0" w:rsidRDefault="00E5565D" w:rsidP="00B76C07">
      <w:pPr>
        <w:pStyle w:val="BodyText"/>
        <w:numPr>
          <w:ilvl w:val="0"/>
          <w:numId w:val="2"/>
        </w:numPr>
        <w:ind w:left="-90"/>
        <w:rPr>
          <w:rFonts w:asciiTheme="minorHAnsi" w:hAnsiTheme="minorHAnsi"/>
          <w:szCs w:val="22"/>
        </w:rPr>
      </w:pPr>
      <w:r w:rsidRPr="000549D0">
        <w:rPr>
          <w:rFonts w:asciiTheme="minorHAnsi" w:hAnsiTheme="minorHAnsi"/>
          <w:szCs w:val="22"/>
        </w:rPr>
        <w:t>Families are required to ac</w:t>
      </w:r>
      <w:r w:rsidR="00427A5A">
        <w:rPr>
          <w:rFonts w:asciiTheme="minorHAnsi" w:hAnsiTheme="minorHAnsi"/>
          <w:szCs w:val="22"/>
        </w:rPr>
        <w:t>cess services provided through S</w:t>
      </w:r>
      <w:r w:rsidRPr="000549D0">
        <w:rPr>
          <w:rFonts w:asciiTheme="minorHAnsi" w:hAnsiTheme="minorHAnsi"/>
          <w:szCs w:val="22"/>
        </w:rPr>
        <w:t xml:space="preserve">tate and private insurance before accessing the services through the DESE/ DDS </w:t>
      </w:r>
      <w:r w:rsidR="000549D0" w:rsidRPr="000549D0">
        <w:rPr>
          <w:rFonts w:asciiTheme="minorHAnsi" w:hAnsiTheme="minorHAnsi"/>
          <w:szCs w:val="22"/>
        </w:rPr>
        <w:t>Program</w:t>
      </w:r>
      <w:r w:rsidRPr="000549D0">
        <w:rPr>
          <w:rFonts w:asciiTheme="minorHAnsi" w:hAnsiTheme="minorHAnsi"/>
          <w:szCs w:val="22"/>
        </w:rPr>
        <w:t xml:space="preserve">. </w:t>
      </w:r>
    </w:p>
    <w:p w:rsidR="00E5565D" w:rsidRPr="000549D0" w:rsidRDefault="00E5565D" w:rsidP="00B76C07">
      <w:pPr>
        <w:pStyle w:val="BodyText"/>
        <w:numPr>
          <w:ilvl w:val="0"/>
          <w:numId w:val="2"/>
        </w:numPr>
        <w:ind w:left="-90"/>
        <w:rPr>
          <w:rFonts w:asciiTheme="minorHAnsi" w:hAnsiTheme="minorHAnsi"/>
          <w:szCs w:val="22"/>
        </w:rPr>
      </w:pPr>
      <w:r w:rsidRPr="000549D0">
        <w:rPr>
          <w:rFonts w:asciiTheme="minorHAnsi" w:hAnsiTheme="minorHAnsi"/>
          <w:szCs w:val="22"/>
        </w:rPr>
        <w:t xml:space="preserve">The family is responsible for any co-payments for these services that are available through their primary insurance. </w:t>
      </w:r>
    </w:p>
    <w:p w:rsidR="00E5565D" w:rsidRPr="000549D0" w:rsidRDefault="00E5565D" w:rsidP="00B76C07">
      <w:pPr>
        <w:pStyle w:val="BodyText"/>
        <w:numPr>
          <w:ilvl w:val="0"/>
          <w:numId w:val="2"/>
        </w:numPr>
        <w:ind w:left="-90"/>
        <w:rPr>
          <w:rFonts w:asciiTheme="minorHAnsi" w:hAnsiTheme="minorHAnsi"/>
          <w:szCs w:val="22"/>
        </w:rPr>
      </w:pPr>
      <w:r w:rsidRPr="000549D0">
        <w:rPr>
          <w:rFonts w:asciiTheme="minorHAnsi" w:hAnsiTheme="minorHAnsi"/>
          <w:szCs w:val="22"/>
        </w:rPr>
        <w:t xml:space="preserve">If these co-payments are a financial burden for the family then the family may seek supplemental disability insurance or premium assistance through MassHealth. </w:t>
      </w:r>
    </w:p>
    <w:p w:rsidR="003B56D9" w:rsidRPr="000549D0" w:rsidRDefault="003B56D9" w:rsidP="001A6608">
      <w:pPr>
        <w:rPr>
          <w:rFonts w:asciiTheme="minorHAnsi" w:hAnsiTheme="minorHAnsi"/>
          <w:b/>
          <w:sz w:val="22"/>
          <w:szCs w:val="22"/>
          <w:u w:val="single"/>
        </w:rPr>
      </w:pPr>
    </w:p>
    <w:p w:rsidR="00E5565D" w:rsidRPr="00E127FC" w:rsidRDefault="00E5565D" w:rsidP="000549D0">
      <w:pPr>
        <w:ind w:left="-630"/>
        <w:rPr>
          <w:rFonts w:asciiTheme="minorHAnsi" w:hAnsiTheme="minorHAnsi"/>
          <w:b/>
          <w:szCs w:val="24"/>
          <w:u w:val="single"/>
        </w:rPr>
      </w:pPr>
      <w:r w:rsidRPr="00BC3BD0">
        <w:rPr>
          <w:rFonts w:asciiTheme="minorHAnsi" w:hAnsiTheme="minorHAnsi"/>
          <w:b/>
          <w:sz w:val="26"/>
          <w:szCs w:val="26"/>
          <w:u w:val="single"/>
        </w:rPr>
        <w:t xml:space="preserve">III. </w:t>
      </w:r>
      <w:r w:rsidR="00FA5219" w:rsidRPr="00BC3BD0">
        <w:rPr>
          <w:rFonts w:asciiTheme="minorHAnsi" w:hAnsiTheme="minorHAnsi"/>
          <w:b/>
          <w:sz w:val="26"/>
          <w:szCs w:val="26"/>
          <w:u w:val="single"/>
        </w:rPr>
        <w:t>Ancillary Good</w:t>
      </w:r>
      <w:r w:rsidR="00DF211D" w:rsidRPr="00BC3BD0">
        <w:rPr>
          <w:rFonts w:asciiTheme="minorHAnsi" w:hAnsiTheme="minorHAnsi"/>
          <w:b/>
          <w:sz w:val="26"/>
          <w:szCs w:val="26"/>
          <w:u w:val="single"/>
        </w:rPr>
        <w:t>s</w:t>
      </w:r>
      <w:r w:rsidR="00FA5219" w:rsidRPr="00BC3BD0">
        <w:rPr>
          <w:rFonts w:asciiTheme="minorHAnsi" w:hAnsiTheme="minorHAnsi"/>
          <w:b/>
          <w:sz w:val="26"/>
          <w:szCs w:val="26"/>
          <w:u w:val="single"/>
        </w:rPr>
        <w:t xml:space="preserve"> and </w:t>
      </w:r>
      <w:r w:rsidRPr="00BC3BD0">
        <w:rPr>
          <w:rFonts w:asciiTheme="minorHAnsi" w:hAnsiTheme="minorHAnsi"/>
          <w:b/>
          <w:sz w:val="26"/>
          <w:szCs w:val="26"/>
          <w:u w:val="single"/>
        </w:rPr>
        <w:t>Services</w:t>
      </w:r>
      <w:r w:rsidR="00FA5219" w:rsidRPr="00BC3BD0">
        <w:rPr>
          <w:rFonts w:asciiTheme="minorHAnsi" w:hAnsiTheme="minorHAnsi"/>
          <w:b/>
          <w:sz w:val="26"/>
          <w:szCs w:val="26"/>
          <w:u w:val="single"/>
        </w:rPr>
        <w:t xml:space="preserve"> </w:t>
      </w:r>
      <w:r w:rsidR="00FA5219" w:rsidRPr="00BC3BD0">
        <w:rPr>
          <w:rFonts w:asciiTheme="minorHAnsi" w:hAnsiTheme="minorHAnsi"/>
          <w:b/>
          <w:i/>
          <w:sz w:val="26"/>
          <w:szCs w:val="26"/>
          <w:u w:val="single"/>
        </w:rPr>
        <w:t>(Reimbursements and Payments</w:t>
      </w:r>
      <w:r w:rsidR="00FA5219" w:rsidRPr="00E127FC">
        <w:rPr>
          <w:rFonts w:asciiTheme="minorHAnsi" w:hAnsiTheme="minorHAnsi"/>
          <w:b/>
          <w:i/>
          <w:szCs w:val="24"/>
          <w:u w:val="single"/>
        </w:rPr>
        <w:t>)</w:t>
      </w:r>
    </w:p>
    <w:p w:rsidR="00E5565D" w:rsidRPr="000549D0" w:rsidRDefault="00E5565D" w:rsidP="000549D0">
      <w:pPr>
        <w:ind w:left="-630"/>
        <w:rPr>
          <w:rFonts w:asciiTheme="minorHAnsi" w:hAnsiTheme="minorHAnsi"/>
          <w:sz w:val="22"/>
          <w:szCs w:val="22"/>
        </w:rPr>
      </w:pPr>
      <w:r w:rsidRPr="000549D0">
        <w:rPr>
          <w:rFonts w:asciiTheme="minorHAnsi" w:hAnsiTheme="minorHAnsi"/>
          <w:sz w:val="22"/>
          <w:szCs w:val="22"/>
        </w:rPr>
        <w:t xml:space="preserve">The </w:t>
      </w:r>
      <w:r w:rsidR="000549D0" w:rsidRPr="000549D0">
        <w:rPr>
          <w:rFonts w:asciiTheme="minorHAnsi" w:hAnsiTheme="minorHAnsi"/>
          <w:sz w:val="22"/>
          <w:szCs w:val="22"/>
        </w:rPr>
        <w:t>Program</w:t>
      </w:r>
      <w:r w:rsidRPr="000549D0">
        <w:rPr>
          <w:rFonts w:asciiTheme="minorHAnsi" w:hAnsiTheme="minorHAnsi"/>
          <w:sz w:val="22"/>
          <w:szCs w:val="22"/>
        </w:rPr>
        <w:t xml:space="preserve"> offers flexible funding to enable a family to obtain a variety of other ancillary services and goods that meet the needs of the child and support the family in caring for </w:t>
      </w:r>
      <w:r w:rsidR="00A10BAD" w:rsidRPr="000549D0">
        <w:rPr>
          <w:rFonts w:asciiTheme="minorHAnsi" w:hAnsiTheme="minorHAnsi"/>
          <w:sz w:val="22"/>
          <w:szCs w:val="22"/>
        </w:rPr>
        <w:t>their</w:t>
      </w:r>
      <w:r w:rsidRPr="000549D0">
        <w:rPr>
          <w:rFonts w:asciiTheme="minorHAnsi" w:hAnsiTheme="minorHAnsi"/>
          <w:sz w:val="22"/>
          <w:szCs w:val="22"/>
        </w:rPr>
        <w:t xml:space="preserve"> child at home. This funding is made </w:t>
      </w:r>
      <w:r w:rsidR="00A10BAD" w:rsidRPr="000549D0">
        <w:rPr>
          <w:rFonts w:asciiTheme="minorHAnsi" w:hAnsiTheme="minorHAnsi"/>
          <w:sz w:val="22"/>
          <w:szCs w:val="22"/>
        </w:rPr>
        <w:t>available in</w:t>
      </w:r>
      <w:r w:rsidRPr="000549D0">
        <w:rPr>
          <w:rFonts w:asciiTheme="minorHAnsi" w:hAnsiTheme="minorHAnsi"/>
          <w:sz w:val="22"/>
          <w:szCs w:val="22"/>
        </w:rPr>
        <w:t xml:space="preserve"> the form of a stipend</w:t>
      </w:r>
      <w:r w:rsidR="00A10BAD" w:rsidRPr="000549D0">
        <w:rPr>
          <w:rFonts w:asciiTheme="minorHAnsi" w:hAnsiTheme="minorHAnsi"/>
          <w:sz w:val="22"/>
          <w:szCs w:val="22"/>
        </w:rPr>
        <w:t>, reimbursement</w:t>
      </w:r>
      <w:r w:rsidRPr="000549D0">
        <w:rPr>
          <w:rFonts w:asciiTheme="minorHAnsi" w:hAnsiTheme="minorHAnsi"/>
          <w:sz w:val="22"/>
          <w:szCs w:val="22"/>
        </w:rPr>
        <w:t xml:space="preserve"> to the family, or direct payment to a vendor for goods or services. These services are meant to cover other costs that families raising children with developmental disabilities may incur, and in some cases are related to the special health care needs of the student. The overall amount of funding allowed for th</w:t>
      </w:r>
      <w:r w:rsidR="00510856" w:rsidRPr="000549D0">
        <w:rPr>
          <w:rFonts w:asciiTheme="minorHAnsi" w:hAnsiTheme="minorHAnsi"/>
          <w:sz w:val="22"/>
          <w:szCs w:val="22"/>
        </w:rPr>
        <w:t xml:space="preserve">ese ancillary </w:t>
      </w:r>
      <w:r w:rsidR="00FA5219" w:rsidRPr="000549D0">
        <w:rPr>
          <w:rFonts w:asciiTheme="minorHAnsi" w:hAnsiTheme="minorHAnsi"/>
          <w:sz w:val="22"/>
          <w:szCs w:val="22"/>
        </w:rPr>
        <w:t>services and goods is</w:t>
      </w:r>
      <w:r w:rsidRPr="000549D0">
        <w:rPr>
          <w:rFonts w:asciiTheme="minorHAnsi" w:hAnsiTheme="minorHAnsi"/>
          <w:b/>
          <w:sz w:val="22"/>
          <w:szCs w:val="22"/>
        </w:rPr>
        <w:t xml:space="preserve"> up to 45% of the total </w:t>
      </w:r>
      <w:r w:rsidR="00FA5219" w:rsidRPr="000549D0">
        <w:rPr>
          <w:rFonts w:asciiTheme="minorHAnsi" w:hAnsiTheme="minorHAnsi"/>
          <w:b/>
          <w:sz w:val="22"/>
          <w:szCs w:val="22"/>
        </w:rPr>
        <w:t>budget of the participant</w:t>
      </w:r>
      <w:r w:rsidRPr="000549D0">
        <w:rPr>
          <w:rFonts w:asciiTheme="minorHAnsi" w:hAnsiTheme="minorHAnsi"/>
          <w:b/>
          <w:sz w:val="22"/>
          <w:szCs w:val="22"/>
        </w:rPr>
        <w:t>.</w:t>
      </w:r>
    </w:p>
    <w:p w:rsidR="00E5565D" w:rsidRPr="000549D0" w:rsidRDefault="00E5565D" w:rsidP="000549D0">
      <w:pPr>
        <w:pStyle w:val="BodyText"/>
        <w:ind w:left="-630"/>
        <w:rPr>
          <w:rFonts w:asciiTheme="minorHAnsi" w:hAnsiTheme="minorHAnsi"/>
          <w:b/>
          <w:bCs/>
          <w:szCs w:val="22"/>
          <w:u w:val="single"/>
        </w:rPr>
      </w:pPr>
    </w:p>
    <w:p w:rsidR="002E7FA5" w:rsidRPr="002E7FA5" w:rsidRDefault="00E5565D" w:rsidP="002E7FA5">
      <w:pPr>
        <w:pStyle w:val="BodyText"/>
        <w:ind w:left="-630"/>
        <w:rPr>
          <w:rFonts w:asciiTheme="minorHAnsi" w:hAnsiTheme="minorHAnsi"/>
          <w:b/>
          <w:bCs/>
          <w:sz w:val="24"/>
          <w:u w:val="single"/>
        </w:rPr>
      </w:pPr>
      <w:r w:rsidRPr="00E127FC">
        <w:rPr>
          <w:rFonts w:asciiTheme="minorHAnsi" w:hAnsiTheme="minorHAnsi"/>
          <w:b/>
          <w:bCs/>
          <w:sz w:val="24"/>
          <w:u w:val="single"/>
        </w:rPr>
        <w:t xml:space="preserve">Following is a list of </w:t>
      </w:r>
      <w:r w:rsidR="00A10BAD" w:rsidRPr="00E127FC">
        <w:rPr>
          <w:rFonts w:asciiTheme="minorHAnsi" w:hAnsiTheme="minorHAnsi"/>
          <w:b/>
          <w:bCs/>
          <w:sz w:val="24"/>
          <w:u w:val="single"/>
        </w:rPr>
        <w:t>allowable uses</w:t>
      </w:r>
      <w:r w:rsidRPr="00E127FC">
        <w:rPr>
          <w:rFonts w:asciiTheme="minorHAnsi" w:hAnsiTheme="minorHAnsi"/>
          <w:b/>
          <w:bCs/>
          <w:sz w:val="24"/>
          <w:u w:val="single"/>
        </w:rPr>
        <w:t xml:space="preserve"> for this flexible funding/stipends</w:t>
      </w:r>
      <w:r w:rsidR="001C07FD" w:rsidRPr="00E127FC">
        <w:rPr>
          <w:rFonts w:asciiTheme="minorHAnsi" w:hAnsiTheme="minorHAnsi"/>
          <w:b/>
          <w:bCs/>
          <w:sz w:val="24"/>
          <w:u w:val="single"/>
        </w:rPr>
        <w:t>:</w:t>
      </w:r>
    </w:p>
    <w:p w:rsidR="00E5565D" w:rsidRPr="00034E04" w:rsidRDefault="00E5565D" w:rsidP="00B76C07">
      <w:pPr>
        <w:pStyle w:val="BodyText"/>
        <w:numPr>
          <w:ilvl w:val="0"/>
          <w:numId w:val="16"/>
        </w:numPr>
        <w:rPr>
          <w:rFonts w:asciiTheme="minorHAnsi" w:hAnsiTheme="minorHAnsi"/>
          <w:b/>
          <w:bCs/>
          <w:sz w:val="24"/>
          <w:u w:val="single"/>
        </w:rPr>
      </w:pPr>
      <w:r w:rsidRPr="00034E04">
        <w:rPr>
          <w:rFonts w:asciiTheme="minorHAnsi" w:hAnsiTheme="minorHAnsi"/>
          <w:b/>
          <w:bCs/>
          <w:sz w:val="24"/>
          <w:u w:val="single"/>
        </w:rPr>
        <w:t>Community</w:t>
      </w:r>
      <w:r w:rsidR="001108BE" w:rsidRPr="00034E04">
        <w:rPr>
          <w:rFonts w:asciiTheme="minorHAnsi" w:hAnsiTheme="minorHAnsi"/>
          <w:b/>
          <w:bCs/>
          <w:sz w:val="24"/>
          <w:u w:val="single"/>
        </w:rPr>
        <w:t xml:space="preserve"> Activities</w:t>
      </w:r>
      <w:r w:rsidRPr="00034E04">
        <w:rPr>
          <w:rFonts w:asciiTheme="minorHAnsi" w:hAnsiTheme="minorHAnsi"/>
          <w:b/>
          <w:bCs/>
          <w:sz w:val="24"/>
          <w:u w:val="single"/>
        </w:rPr>
        <w:t>:</w:t>
      </w:r>
    </w:p>
    <w:p w:rsidR="001A6608" w:rsidRPr="00E127FC" w:rsidRDefault="00E5565D" w:rsidP="00BC3BD0">
      <w:pPr>
        <w:ind w:left="-90"/>
        <w:rPr>
          <w:rFonts w:asciiTheme="minorHAnsi" w:hAnsiTheme="minorHAnsi"/>
          <w:sz w:val="22"/>
          <w:szCs w:val="22"/>
        </w:rPr>
      </w:pPr>
      <w:r w:rsidRPr="000549D0">
        <w:rPr>
          <w:rFonts w:asciiTheme="minorHAnsi" w:hAnsiTheme="minorHAnsi"/>
          <w:sz w:val="22"/>
          <w:szCs w:val="22"/>
        </w:rPr>
        <w:t xml:space="preserve">Community Integration Activities are intended to help develop the individual student’s ability to more fully participate in community activities and related tasks by developing the social, communication and/or physical skills of the individual student. </w:t>
      </w:r>
      <w:r w:rsidR="00B35239" w:rsidRPr="000549D0">
        <w:rPr>
          <w:rFonts w:asciiTheme="minorHAnsi" w:hAnsiTheme="minorHAnsi"/>
          <w:sz w:val="22"/>
          <w:szCs w:val="22"/>
        </w:rPr>
        <w:t xml:space="preserve"> Families are encouraged to use generic community resources available to all community members. This includes memberships at the local YM</w:t>
      </w:r>
      <w:r w:rsidR="00FA5219" w:rsidRPr="000549D0">
        <w:rPr>
          <w:rFonts w:asciiTheme="minorHAnsi" w:hAnsiTheme="minorHAnsi"/>
          <w:sz w:val="22"/>
          <w:szCs w:val="22"/>
        </w:rPr>
        <w:t>C</w:t>
      </w:r>
      <w:r w:rsidR="00B35239" w:rsidRPr="000549D0">
        <w:rPr>
          <w:rFonts w:asciiTheme="minorHAnsi" w:hAnsiTheme="minorHAnsi"/>
          <w:sz w:val="22"/>
          <w:szCs w:val="22"/>
        </w:rPr>
        <w:t>A</w:t>
      </w:r>
      <w:r w:rsidR="00052397" w:rsidRPr="000549D0">
        <w:rPr>
          <w:rFonts w:asciiTheme="minorHAnsi" w:hAnsiTheme="minorHAnsi"/>
          <w:sz w:val="22"/>
          <w:szCs w:val="22"/>
        </w:rPr>
        <w:t>, participation</w:t>
      </w:r>
      <w:r w:rsidR="001E30C7" w:rsidRPr="000549D0">
        <w:rPr>
          <w:rFonts w:asciiTheme="minorHAnsi" w:hAnsiTheme="minorHAnsi"/>
          <w:sz w:val="22"/>
          <w:szCs w:val="22"/>
        </w:rPr>
        <w:t xml:space="preserve"> in activities such as </w:t>
      </w:r>
      <w:r w:rsidR="00052397" w:rsidRPr="000549D0">
        <w:rPr>
          <w:rFonts w:asciiTheme="minorHAnsi" w:hAnsiTheme="minorHAnsi"/>
          <w:sz w:val="22"/>
          <w:szCs w:val="22"/>
        </w:rPr>
        <w:t>s</w:t>
      </w:r>
      <w:r w:rsidR="00B35239" w:rsidRPr="000549D0">
        <w:rPr>
          <w:rFonts w:asciiTheme="minorHAnsi" w:hAnsiTheme="minorHAnsi"/>
          <w:sz w:val="22"/>
          <w:szCs w:val="22"/>
        </w:rPr>
        <w:t xml:space="preserve">wim </w:t>
      </w:r>
      <w:r w:rsidR="00052397" w:rsidRPr="000549D0">
        <w:rPr>
          <w:rFonts w:asciiTheme="minorHAnsi" w:hAnsiTheme="minorHAnsi"/>
          <w:sz w:val="22"/>
          <w:szCs w:val="22"/>
        </w:rPr>
        <w:t>c</w:t>
      </w:r>
      <w:r w:rsidR="00B35239" w:rsidRPr="000549D0">
        <w:rPr>
          <w:rFonts w:asciiTheme="minorHAnsi" w:hAnsiTheme="minorHAnsi"/>
          <w:sz w:val="22"/>
          <w:szCs w:val="22"/>
        </w:rPr>
        <w:t xml:space="preserve">lubs, </w:t>
      </w:r>
      <w:r w:rsidR="00052397" w:rsidRPr="000549D0">
        <w:rPr>
          <w:rFonts w:asciiTheme="minorHAnsi" w:hAnsiTheme="minorHAnsi"/>
          <w:sz w:val="22"/>
          <w:szCs w:val="22"/>
        </w:rPr>
        <w:t>s</w:t>
      </w:r>
      <w:r w:rsidR="00B35239" w:rsidRPr="000549D0">
        <w:rPr>
          <w:rFonts w:asciiTheme="minorHAnsi" w:hAnsiTheme="minorHAnsi"/>
          <w:sz w:val="22"/>
          <w:szCs w:val="22"/>
        </w:rPr>
        <w:t>ummer camps,</w:t>
      </w:r>
      <w:r w:rsidR="001E30C7" w:rsidRPr="000549D0">
        <w:rPr>
          <w:rFonts w:asciiTheme="minorHAnsi" w:hAnsiTheme="minorHAnsi"/>
          <w:sz w:val="22"/>
          <w:szCs w:val="22"/>
        </w:rPr>
        <w:t xml:space="preserve"> </w:t>
      </w:r>
      <w:r w:rsidR="00052397" w:rsidRPr="000549D0">
        <w:rPr>
          <w:rFonts w:asciiTheme="minorHAnsi" w:hAnsiTheme="minorHAnsi"/>
          <w:sz w:val="22"/>
          <w:szCs w:val="22"/>
        </w:rPr>
        <w:t>s</w:t>
      </w:r>
      <w:r w:rsidR="001E30C7" w:rsidRPr="000549D0">
        <w:rPr>
          <w:rFonts w:asciiTheme="minorHAnsi" w:hAnsiTheme="minorHAnsi"/>
          <w:sz w:val="22"/>
          <w:szCs w:val="22"/>
        </w:rPr>
        <w:t>couts,</w:t>
      </w:r>
      <w:r w:rsidR="00B35239" w:rsidRPr="000549D0">
        <w:rPr>
          <w:rFonts w:asciiTheme="minorHAnsi" w:hAnsiTheme="minorHAnsi"/>
          <w:sz w:val="22"/>
          <w:szCs w:val="22"/>
        </w:rPr>
        <w:t xml:space="preserve"> local theater groups, community sports teams, art </w:t>
      </w:r>
      <w:r w:rsidR="000549D0" w:rsidRPr="000549D0">
        <w:rPr>
          <w:rFonts w:asciiTheme="minorHAnsi" w:hAnsiTheme="minorHAnsi"/>
          <w:sz w:val="22"/>
          <w:szCs w:val="22"/>
        </w:rPr>
        <w:t>Program</w:t>
      </w:r>
      <w:r w:rsidR="00B35239" w:rsidRPr="000549D0">
        <w:rPr>
          <w:rFonts w:asciiTheme="minorHAnsi" w:hAnsiTheme="minorHAnsi"/>
          <w:sz w:val="22"/>
          <w:szCs w:val="22"/>
        </w:rPr>
        <w:t xml:space="preserve">s, </w:t>
      </w:r>
      <w:r w:rsidR="001A6608" w:rsidRPr="000549D0">
        <w:rPr>
          <w:rFonts w:asciiTheme="minorHAnsi" w:hAnsiTheme="minorHAnsi"/>
          <w:sz w:val="22"/>
          <w:szCs w:val="22"/>
        </w:rPr>
        <w:t>etc.</w:t>
      </w:r>
      <w:r w:rsidR="00B35239" w:rsidRPr="000549D0">
        <w:rPr>
          <w:rFonts w:asciiTheme="minorHAnsi" w:hAnsiTheme="minorHAnsi"/>
          <w:sz w:val="22"/>
          <w:szCs w:val="22"/>
        </w:rPr>
        <w:t>, and other local organizational activities within the community.</w:t>
      </w:r>
      <w:r w:rsidRPr="000549D0">
        <w:rPr>
          <w:rFonts w:asciiTheme="minorHAnsi" w:hAnsiTheme="minorHAnsi"/>
          <w:sz w:val="22"/>
          <w:szCs w:val="22"/>
        </w:rPr>
        <w:t xml:space="preserve"> Activities may </w:t>
      </w:r>
      <w:r w:rsidR="00B35239" w:rsidRPr="000549D0">
        <w:rPr>
          <w:rFonts w:asciiTheme="minorHAnsi" w:hAnsiTheme="minorHAnsi"/>
          <w:sz w:val="22"/>
          <w:szCs w:val="22"/>
        </w:rPr>
        <w:t xml:space="preserve">also </w:t>
      </w:r>
      <w:r w:rsidRPr="000549D0">
        <w:rPr>
          <w:rFonts w:asciiTheme="minorHAnsi" w:hAnsiTheme="minorHAnsi"/>
          <w:sz w:val="22"/>
          <w:szCs w:val="22"/>
        </w:rPr>
        <w:t xml:space="preserve">include specialized social skills </w:t>
      </w:r>
      <w:r w:rsidR="000549D0" w:rsidRPr="000549D0">
        <w:rPr>
          <w:rFonts w:asciiTheme="minorHAnsi" w:hAnsiTheme="minorHAnsi"/>
          <w:sz w:val="22"/>
          <w:szCs w:val="22"/>
        </w:rPr>
        <w:t>Program</w:t>
      </w:r>
      <w:r w:rsidRPr="000549D0">
        <w:rPr>
          <w:rFonts w:asciiTheme="minorHAnsi" w:hAnsiTheme="minorHAnsi"/>
          <w:sz w:val="22"/>
          <w:szCs w:val="22"/>
        </w:rPr>
        <w:t xml:space="preserve">s, music therapy </w:t>
      </w:r>
      <w:r w:rsidR="000549D0" w:rsidRPr="000549D0">
        <w:rPr>
          <w:rFonts w:asciiTheme="minorHAnsi" w:hAnsiTheme="minorHAnsi"/>
          <w:sz w:val="22"/>
          <w:szCs w:val="22"/>
        </w:rPr>
        <w:t>Program</w:t>
      </w:r>
      <w:r w:rsidRPr="000549D0">
        <w:rPr>
          <w:rFonts w:asciiTheme="minorHAnsi" w:hAnsiTheme="minorHAnsi"/>
          <w:sz w:val="22"/>
          <w:szCs w:val="22"/>
        </w:rPr>
        <w:t xml:space="preserve">s, art therapy </w:t>
      </w:r>
      <w:r w:rsidR="000549D0" w:rsidRPr="000549D0">
        <w:rPr>
          <w:rFonts w:asciiTheme="minorHAnsi" w:hAnsiTheme="minorHAnsi"/>
          <w:sz w:val="22"/>
          <w:szCs w:val="22"/>
        </w:rPr>
        <w:t>Program</w:t>
      </w:r>
      <w:r w:rsidRPr="000549D0">
        <w:rPr>
          <w:rFonts w:asciiTheme="minorHAnsi" w:hAnsiTheme="minorHAnsi"/>
          <w:sz w:val="22"/>
          <w:szCs w:val="22"/>
        </w:rPr>
        <w:t xml:space="preserve">s, specialized sport/swim </w:t>
      </w:r>
      <w:r w:rsidR="000549D0" w:rsidRPr="000549D0">
        <w:rPr>
          <w:rFonts w:asciiTheme="minorHAnsi" w:hAnsiTheme="minorHAnsi"/>
          <w:sz w:val="22"/>
          <w:szCs w:val="22"/>
        </w:rPr>
        <w:t>Program</w:t>
      </w:r>
      <w:r w:rsidRPr="000549D0">
        <w:rPr>
          <w:rFonts w:asciiTheme="minorHAnsi" w:hAnsiTheme="minorHAnsi"/>
          <w:sz w:val="22"/>
          <w:szCs w:val="22"/>
        </w:rPr>
        <w:t xml:space="preserve">s, therapeutic horseback riding and specialized summer camp experiences.  </w:t>
      </w:r>
    </w:p>
    <w:p w:rsidR="00E5565D" w:rsidRPr="000549D0" w:rsidRDefault="00E5565D" w:rsidP="00BC3BD0">
      <w:pPr>
        <w:pStyle w:val="BodyText"/>
        <w:ind w:left="-90"/>
        <w:rPr>
          <w:rFonts w:asciiTheme="minorHAnsi" w:hAnsiTheme="minorHAnsi"/>
          <w:b/>
          <w:bCs/>
          <w:szCs w:val="22"/>
          <w:u w:val="single"/>
        </w:rPr>
      </w:pPr>
      <w:r w:rsidRPr="000549D0">
        <w:rPr>
          <w:rFonts w:asciiTheme="minorHAnsi" w:hAnsiTheme="minorHAnsi"/>
          <w:b/>
          <w:bCs/>
          <w:szCs w:val="22"/>
          <w:u w:val="single"/>
        </w:rPr>
        <w:t>Community Activities Service Requirements:</w:t>
      </w:r>
    </w:p>
    <w:p w:rsidR="00E5565D" w:rsidRPr="000549D0" w:rsidRDefault="00E5565D" w:rsidP="00BC3BD0">
      <w:pPr>
        <w:pStyle w:val="BodyText"/>
        <w:ind w:left="-90"/>
        <w:rPr>
          <w:rFonts w:asciiTheme="minorHAnsi" w:hAnsiTheme="minorHAnsi"/>
          <w:b/>
          <w:szCs w:val="22"/>
        </w:rPr>
      </w:pPr>
      <w:r w:rsidRPr="000549D0">
        <w:rPr>
          <w:rFonts w:asciiTheme="minorHAnsi" w:hAnsiTheme="minorHAnsi"/>
          <w:b/>
          <w:bCs/>
          <w:szCs w:val="22"/>
        </w:rPr>
        <w:t>Yearly cap of $2500</w:t>
      </w:r>
    </w:p>
    <w:p w:rsidR="001A6608" w:rsidRDefault="00E5565D" w:rsidP="00B76C07">
      <w:pPr>
        <w:pStyle w:val="BodyText"/>
        <w:numPr>
          <w:ilvl w:val="0"/>
          <w:numId w:val="13"/>
        </w:numPr>
        <w:rPr>
          <w:rFonts w:asciiTheme="minorHAnsi" w:hAnsiTheme="minorHAnsi"/>
          <w:szCs w:val="22"/>
        </w:rPr>
      </w:pPr>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will not pay for fees or expenses associated with family vacations</w:t>
      </w:r>
      <w:r w:rsidR="003B56D9" w:rsidRPr="000549D0">
        <w:rPr>
          <w:rFonts w:asciiTheme="minorHAnsi" w:hAnsiTheme="minorHAnsi"/>
          <w:szCs w:val="22"/>
        </w:rPr>
        <w:t xml:space="preserve"> or family </w:t>
      </w:r>
      <w:r w:rsidR="00FA5219" w:rsidRPr="000549D0">
        <w:rPr>
          <w:rFonts w:asciiTheme="minorHAnsi" w:hAnsiTheme="minorHAnsi"/>
          <w:szCs w:val="22"/>
        </w:rPr>
        <w:t xml:space="preserve">activities such hotel fees, plane tickets, amusement park entry, etc. </w:t>
      </w:r>
    </w:p>
    <w:p w:rsidR="00E127FC" w:rsidRDefault="003B56D9" w:rsidP="00B76C07">
      <w:pPr>
        <w:pStyle w:val="BodyText"/>
        <w:numPr>
          <w:ilvl w:val="0"/>
          <w:numId w:val="3"/>
        </w:numPr>
        <w:ind w:left="630" w:hanging="270"/>
        <w:rPr>
          <w:rFonts w:asciiTheme="minorHAnsi" w:hAnsiTheme="minorHAnsi"/>
          <w:szCs w:val="22"/>
        </w:rPr>
      </w:pPr>
      <w:r w:rsidRPr="001A6608">
        <w:rPr>
          <w:rFonts w:asciiTheme="minorHAnsi" w:hAnsiTheme="minorHAnsi"/>
          <w:szCs w:val="22"/>
        </w:rPr>
        <w:lastRenderedPageBreak/>
        <w:t xml:space="preserve">Funding for Community Activities is not for staffing of any kind. If a support person is necessary then it must </w:t>
      </w:r>
      <w:r w:rsidR="00BC3BD0">
        <w:rPr>
          <w:rFonts w:asciiTheme="minorHAnsi" w:hAnsiTheme="minorHAnsi"/>
          <w:szCs w:val="22"/>
        </w:rPr>
        <w:t xml:space="preserve">  </w:t>
      </w:r>
      <w:r w:rsidRPr="001A6608">
        <w:rPr>
          <w:rFonts w:asciiTheme="minorHAnsi" w:hAnsiTheme="minorHAnsi"/>
          <w:szCs w:val="22"/>
        </w:rPr>
        <w:t xml:space="preserve">be either the professional staff, skills trainer or respite worker that </w:t>
      </w:r>
      <w:r w:rsidR="00E127FC">
        <w:rPr>
          <w:rFonts w:asciiTheme="minorHAnsi" w:hAnsiTheme="minorHAnsi"/>
          <w:szCs w:val="22"/>
        </w:rPr>
        <w:t>accompanies the child.</w:t>
      </w:r>
    </w:p>
    <w:p w:rsidR="00E127FC" w:rsidRPr="0037421C" w:rsidRDefault="00E127FC" w:rsidP="00BC3BD0">
      <w:pPr>
        <w:pStyle w:val="BodyText"/>
        <w:ind w:left="-90"/>
        <w:rPr>
          <w:rFonts w:asciiTheme="minorHAnsi" w:hAnsiTheme="minorHAnsi"/>
          <w:b/>
          <w:sz w:val="12"/>
          <w:szCs w:val="12"/>
          <w:u w:val="single"/>
        </w:rPr>
      </w:pPr>
    </w:p>
    <w:p w:rsidR="00E5565D" w:rsidRPr="00034E04" w:rsidRDefault="00E5565D" w:rsidP="00B76C07">
      <w:pPr>
        <w:pStyle w:val="BodyText"/>
        <w:numPr>
          <w:ilvl w:val="0"/>
          <w:numId w:val="16"/>
        </w:numPr>
        <w:rPr>
          <w:rFonts w:asciiTheme="minorHAnsi" w:hAnsiTheme="minorHAnsi"/>
          <w:sz w:val="24"/>
        </w:rPr>
      </w:pPr>
      <w:r w:rsidRPr="00034E04">
        <w:rPr>
          <w:rFonts w:asciiTheme="minorHAnsi" w:hAnsiTheme="minorHAnsi"/>
          <w:b/>
          <w:sz w:val="24"/>
          <w:u w:val="single"/>
        </w:rPr>
        <w:t>Community Outing</w:t>
      </w:r>
      <w:r w:rsidR="00B35239" w:rsidRPr="00034E04">
        <w:rPr>
          <w:rFonts w:asciiTheme="minorHAnsi" w:hAnsiTheme="minorHAnsi"/>
          <w:b/>
          <w:sz w:val="24"/>
          <w:u w:val="single"/>
        </w:rPr>
        <w:t xml:space="preserve"> </w:t>
      </w:r>
      <w:r w:rsidRPr="00034E04">
        <w:rPr>
          <w:rFonts w:asciiTheme="minorHAnsi" w:hAnsiTheme="minorHAnsi"/>
          <w:b/>
          <w:sz w:val="24"/>
          <w:u w:val="single"/>
        </w:rPr>
        <w:t>Costs</w:t>
      </w:r>
      <w:r w:rsidR="001A6608" w:rsidRPr="00034E04">
        <w:rPr>
          <w:rFonts w:asciiTheme="minorHAnsi" w:hAnsiTheme="minorHAnsi"/>
          <w:b/>
          <w:sz w:val="24"/>
          <w:u w:val="single"/>
        </w:rPr>
        <w:t>:</w:t>
      </w:r>
    </w:p>
    <w:p w:rsidR="00E5565D" w:rsidRPr="000549D0" w:rsidRDefault="00E5565D" w:rsidP="00BC3BD0">
      <w:pPr>
        <w:ind w:left="-90"/>
        <w:rPr>
          <w:rFonts w:asciiTheme="minorHAnsi" w:hAnsiTheme="minorHAnsi"/>
          <w:sz w:val="22"/>
          <w:szCs w:val="22"/>
        </w:rPr>
      </w:pPr>
      <w:r w:rsidRPr="000549D0">
        <w:rPr>
          <w:rFonts w:asciiTheme="minorHAnsi" w:hAnsiTheme="minorHAnsi"/>
          <w:sz w:val="22"/>
          <w:szCs w:val="22"/>
        </w:rPr>
        <w:t xml:space="preserve">As a part of </w:t>
      </w:r>
      <w:r w:rsidR="00B35239" w:rsidRPr="000549D0">
        <w:rPr>
          <w:rFonts w:asciiTheme="minorHAnsi" w:hAnsiTheme="minorHAnsi"/>
          <w:sz w:val="22"/>
          <w:szCs w:val="22"/>
        </w:rPr>
        <w:t xml:space="preserve">supporting a </w:t>
      </w:r>
      <w:r w:rsidRPr="000549D0">
        <w:rPr>
          <w:rFonts w:asciiTheme="minorHAnsi" w:hAnsiTheme="minorHAnsi"/>
          <w:sz w:val="22"/>
          <w:szCs w:val="22"/>
        </w:rPr>
        <w:t>student</w:t>
      </w:r>
      <w:r w:rsidR="00B35239" w:rsidRPr="000549D0">
        <w:rPr>
          <w:rFonts w:asciiTheme="minorHAnsi" w:hAnsiTheme="minorHAnsi"/>
          <w:sz w:val="22"/>
          <w:szCs w:val="22"/>
        </w:rPr>
        <w:t>’s participation in the community, sometimes there is a need to cover the cost of community outings to locales such as</w:t>
      </w:r>
      <w:r w:rsidRPr="000549D0">
        <w:rPr>
          <w:rFonts w:asciiTheme="minorHAnsi" w:hAnsiTheme="minorHAnsi"/>
          <w:sz w:val="22"/>
          <w:szCs w:val="22"/>
        </w:rPr>
        <w:t xml:space="preserve"> local convenience stores and restaurants etc., where the purpose is to help the individual student to develop the social skills necessary to interact with service personnel and to develop greater independence in the community. This service covers the costs </w:t>
      </w:r>
      <w:r w:rsidR="00034E04">
        <w:rPr>
          <w:rFonts w:asciiTheme="minorHAnsi" w:hAnsiTheme="minorHAnsi"/>
          <w:sz w:val="22"/>
          <w:szCs w:val="22"/>
        </w:rPr>
        <w:t>of</w:t>
      </w:r>
      <w:r w:rsidRPr="000549D0">
        <w:rPr>
          <w:rFonts w:asciiTheme="minorHAnsi" w:hAnsiTheme="minorHAnsi"/>
          <w:sz w:val="22"/>
          <w:szCs w:val="22"/>
        </w:rPr>
        <w:t xml:space="preserve"> these outings for the student and </w:t>
      </w:r>
      <w:r w:rsidR="00034E04">
        <w:rPr>
          <w:rFonts w:asciiTheme="minorHAnsi" w:hAnsiTheme="minorHAnsi"/>
          <w:sz w:val="22"/>
          <w:szCs w:val="22"/>
        </w:rPr>
        <w:t>staff person.</w:t>
      </w:r>
    </w:p>
    <w:p w:rsidR="00E5565D" w:rsidRPr="000549D0" w:rsidRDefault="00E5565D" w:rsidP="00BC3BD0">
      <w:pPr>
        <w:pStyle w:val="BodyText"/>
        <w:ind w:left="-90"/>
        <w:rPr>
          <w:rFonts w:asciiTheme="minorHAnsi" w:hAnsiTheme="minorHAnsi"/>
          <w:b/>
          <w:szCs w:val="22"/>
          <w:u w:val="single"/>
        </w:rPr>
      </w:pPr>
      <w:r w:rsidRPr="000549D0">
        <w:rPr>
          <w:rFonts w:asciiTheme="minorHAnsi" w:hAnsiTheme="minorHAnsi"/>
          <w:b/>
          <w:szCs w:val="22"/>
        </w:rPr>
        <w:t xml:space="preserve"> </w:t>
      </w:r>
      <w:r w:rsidRPr="000549D0">
        <w:rPr>
          <w:rFonts w:asciiTheme="minorHAnsi" w:hAnsiTheme="minorHAnsi"/>
          <w:b/>
          <w:szCs w:val="22"/>
          <w:u w:val="single"/>
        </w:rPr>
        <w:t>Community Outing Costs Service Requirements:</w:t>
      </w:r>
    </w:p>
    <w:p w:rsidR="00E5565D" w:rsidRPr="000549D0" w:rsidRDefault="00E5565D" w:rsidP="00BC3BD0">
      <w:pPr>
        <w:pStyle w:val="BodyText"/>
        <w:ind w:left="-90"/>
        <w:rPr>
          <w:rFonts w:asciiTheme="minorHAnsi" w:hAnsiTheme="minorHAnsi"/>
          <w:b/>
          <w:szCs w:val="22"/>
        </w:rPr>
      </w:pPr>
      <w:r w:rsidRPr="000549D0">
        <w:rPr>
          <w:rFonts w:asciiTheme="minorHAnsi" w:hAnsiTheme="minorHAnsi"/>
          <w:b/>
          <w:szCs w:val="22"/>
        </w:rPr>
        <w:t xml:space="preserve">Yearly cap of $500 </w:t>
      </w:r>
    </w:p>
    <w:p w:rsidR="00E5565D" w:rsidRPr="000549D0" w:rsidRDefault="00E5565D" w:rsidP="00B76C07">
      <w:pPr>
        <w:pStyle w:val="BodyText"/>
        <w:numPr>
          <w:ilvl w:val="0"/>
          <w:numId w:val="3"/>
        </w:numPr>
        <w:rPr>
          <w:rFonts w:asciiTheme="minorHAnsi" w:hAnsiTheme="minorHAnsi"/>
          <w:szCs w:val="22"/>
        </w:rPr>
      </w:pPr>
      <w:r w:rsidRPr="000549D0">
        <w:rPr>
          <w:rFonts w:asciiTheme="minorHAnsi" w:hAnsiTheme="minorHAnsi"/>
          <w:szCs w:val="22"/>
        </w:rPr>
        <w:t>This covers the purchase of the incidental ite</w:t>
      </w:r>
      <w:r w:rsidR="00FA5219" w:rsidRPr="000549D0">
        <w:rPr>
          <w:rFonts w:asciiTheme="minorHAnsi" w:hAnsiTheme="minorHAnsi"/>
          <w:szCs w:val="22"/>
        </w:rPr>
        <w:t>ms for the participant such as small food purchases or items</w:t>
      </w:r>
      <w:r w:rsidRPr="000549D0">
        <w:rPr>
          <w:rFonts w:asciiTheme="minorHAnsi" w:hAnsiTheme="minorHAnsi"/>
          <w:szCs w:val="22"/>
        </w:rPr>
        <w:t xml:space="preserve">, etc. </w:t>
      </w:r>
    </w:p>
    <w:p w:rsidR="00ED4CB0" w:rsidRPr="00ED4CB0" w:rsidRDefault="00E5565D" w:rsidP="00ED4CB0">
      <w:pPr>
        <w:pStyle w:val="BodyText"/>
        <w:numPr>
          <w:ilvl w:val="0"/>
          <w:numId w:val="3"/>
        </w:numPr>
        <w:rPr>
          <w:rFonts w:asciiTheme="minorHAnsi" w:hAnsiTheme="minorHAnsi"/>
          <w:szCs w:val="22"/>
        </w:rPr>
      </w:pPr>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does not require receipts for these outings; however families must adhere to the requirements of their DESE /DDS Provider Agency in terms of submission of receipts for this service.</w:t>
      </w:r>
    </w:p>
    <w:p w:rsidR="00E5565D" w:rsidRPr="0037421C" w:rsidRDefault="00E5565D" w:rsidP="00BC3BD0">
      <w:pPr>
        <w:pStyle w:val="BodyText"/>
        <w:ind w:left="-90"/>
        <w:rPr>
          <w:rFonts w:asciiTheme="minorHAnsi" w:hAnsiTheme="minorHAnsi"/>
          <w:b/>
          <w:bCs/>
          <w:sz w:val="12"/>
          <w:szCs w:val="12"/>
          <w:u w:val="single"/>
        </w:rPr>
      </w:pPr>
    </w:p>
    <w:p w:rsidR="00ED4CB0" w:rsidRPr="00034E04" w:rsidRDefault="00ED4CB0" w:rsidP="00ED4CB0">
      <w:pPr>
        <w:pStyle w:val="BodyText"/>
        <w:numPr>
          <w:ilvl w:val="0"/>
          <w:numId w:val="16"/>
        </w:numPr>
        <w:tabs>
          <w:tab w:val="left" w:pos="0"/>
        </w:tabs>
        <w:rPr>
          <w:rFonts w:asciiTheme="minorHAnsi" w:hAnsiTheme="minorHAnsi"/>
          <w:b/>
          <w:sz w:val="24"/>
          <w:u w:val="single"/>
        </w:rPr>
      </w:pPr>
      <w:r w:rsidRPr="00034E04">
        <w:rPr>
          <w:rFonts w:asciiTheme="minorHAnsi" w:hAnsiTheme="minorHAnsi"/>
          <w:b/>
          <w:sz w:val="24"/>
          <w:u w:val="single"/>
        </w:rPr>
        <w:t xml:space="preserve">Intermittent Participant Care Services and Peer Mentors: </w:t>
      </w:r>
    </w:p>
    <w:p w:rsidR="00ED4CB0" w:rsidRPr="000549D0" w:rsidRDefault="00ED4CB0" w:rsidP="00ED4CB0">
      <w:pPr>
        <w:pStyle w:val="BodyText"/>
        <w:ind w:left="-90"/>
        <w:rPr>
          <w:rFonts w:asciiTheme="minorHAnsi" w:hAnsiTheme="minorHAnsi"/>
          <w:szCs w:val="22"/>
        </w:rPr>
      </w:pPr>
      <w:r w:rsidRPr="000549D0">
        <w:rPr>
          <w:rFonts w:asciiTheme="minorHAnsi" w:hAnsiTheme="minorHAnsi"/>
          <w:szCs w:val="22"/>
        </w:rPr>
        <w:t xml:space="preserve">Some families may wish to use an occasional babysitter to watch their participant/young adult. This differs from an ongoing week-to-week respite provider situation in that it is not on a consistent schedule. This may include a family friend who can watch the individual over a school vacation day/week. Alternatively, there may be a peer buddy for the individual participant that comes a few times a month to take the participant to a school event such as a basketball game. </w:t>
      </w:r>
      <w:r>
        <w:rPr>
          <w:rFonts w:asciiTheme="minorHAnsi" w:hAnsiTheme="minorHAnsi"/>
          <w:szCs w:val="22"/>
        </w:rPr>
        <w:t>I</w:t>
      </w:r>
      <w:r w:rsidRPr="000549D0">
        <w:rPr>
          <w:rFonts w:asciiTheme="minorHAnsi" w:hAnsiTheme="minorHAnsi"/>
          <w:szCs w:val="22"/>
        </w:rPr>
        <w:t>n the event of a sibling, it is the responsibility of the parent/guardian to insure that their non-disabled participant has the maturity and capability to provide unsupervised care to their sibling and is over the age of 18. Peer Mentors are individuals around the same age (</w:t>
      </w:r>
      <w:r>
        <w:rPr>
          <w:rFonts w:asciiTheme="minorHAnsi" w:hAnsiTheme="minorHAnsi"/>
          <w:szCs w:val="22"/>
        </w:rPr>
        <w:t xml:space="preserve">but </w:t>
      </w:r>
      <w:r w:rsidRPr="000549D0">
        <w:rPr>
          <w:rFonts w:asciiTheme="minorHAnsi" w:hAnsiTheme="minorHAnsi"/>
          <w:szCs w:val="22"/>
        </w:rPr>
        <w:t xml:space="preserve">not younger than 16) as the participant </w:t>
      </w:r>
      <w:r>
        <w:rPr>
          <w:rFonts w:asciiTheme="minorHAnsi" w:hAnsiTheme="minorHAnsi"/>
          <w:szCs w:val="22"/>
        </w:rPr>
        <w:t>and is</w:t>
      </w:r>
      <w:r w:rsidRPr="000549D0">
        <w:rPr>
          <w:rFonts w:asciiTheme="minorHAnsi" w:hAnsiTheme="minorHAnsi"/>
          <w:szCs w:val="22"/>
        </w:rPr>
        <w:t xml:space="preserve"> willing to work with the individual on an occasional basis to assist with social skill and community integration skills. </w:t>
      </w:r>
    </w:p>
    <w:p w:rsidR="00ED4CB0" w:rsidRPr="000549D0" w:rsidRDefault="00ED4CB0" w:rsidP="00ED4CB0">
      <w:pPr>
        <w:pStyle w:val="BodyText"/>
        <w:tabs>
          <w:tab w:val="left" w:pos="0"/>
        </w:tabs>
        <w:ind w:left="-90"/>
        <w:rPr>
          <w:rFonts w:asciiTheme="minorHAnsi" w:hAnsiTheme="minorHAnsi"/>
          <w:b/>
          <w:szCs w:val="22"/>
          <w:u w:val="single"/>
        </w:rPr>
      </w:pPr>
      <w:r w:rsidRPr="000549D0">
        <w:rPr>
          <w:rFonts w:asciiTheme="minorHAnsi" w:hAnsiTheme="minorHAnsi"/>
          <w:b/>
          <w:szCs w:val="22"/>
          <w:u w:val="single"/>
        </w:rPr>
        <w:t xml:space="preserve">Intermittent Participant Care Services and Peer Mentors Service Requirements: </w:t>
      </w:r>
    </w:p>
    <w:p w:rsidR="00ED4CB0" w:rsidRDefault="00ED4CB0" w:rsidP="00ED4CB0">
      <w:pPr>
        <w:pStyle w:val="BodyText"/>
        <w:ind w:left="-90"/>
        <w:rPr>
          <w:rFonts w:asciiTheme="minorHAnsi" w:hAnsiTheme="minorHAnsi"/>
          <w:szCs w:val="22"/>
        </w:rPr>
      </w:pPr>
      <w:r w:rsidRPr="000549D0">
        <w:rPr>
          <w:rFonts w:asciiTheme="minorHAnsi" w:hAnsiTheme="minorHAnsi"/>
          <w:b/>
          <w:szCs w:val="22"/>
        </w:rPr>
        <w:t>Yearly Cap of $1800</w:t>
      </w:r>
      <w:r>
        <w:rPr>
          <w:rFonts w:asciiTheme="minorHAnsi" w:hAnsiTheme="minorHAnsi"/>
          <w:b/>
          <w:szCs w:val="22"/>
        </w:rPr>
        <w:t xml:space="preserve">: </w:t>
      </w:r>
      <w:r>
        <w:rPr>
          <w:rFonts w:asciiTheme="minorHAnsi" w:hAnsiTheme="minorHAnsi"/>
          <w:szCs w:val="22"/>
        </w:rPr>
        <w:t xml:space="preserve">After the $1800 </w:t>
      </w:r>
      <w:r w:rsidRPr="000549D0">
        <w:rPr>
          <w:rFonts w:asciiTheme="minorHAnsi" w:hAnsiTheme="minorHAnsi"/>
          <w:szCs w:val="22"/>
        </w:rPr>
        <w:t xml:space="preserve">payment cap the person is considered a respite provider. </w:t>
      </w:r>
    </w:p>
    <w:p w:rsidR="00ED4CB0" w:rsidRPr="0037421C" w:rsidRDefault="00ED4CB0" w:rsidP="00ED4CB0">
      <w:pPr>
        <w:pStyle w:val="BodyText"/>
        <w:ind w:left="270"/>
        <w:rPr>
          <w:rFonts w:asciiTheme="minorHAnsi" w:hAnsiTheme="minorHAnsi"/>
          <w:sz w:val="12"/>
          <w:szCs w:val="12"/>
          <w:u w:val="single"/>
        </w:rPr>
      </w:pPr>
    </w:p>
    <w:p w:rsidR="00E5565D" w:rsidRPr="00034E04" w:rsidRDefault="00E5565D" w:rsidP="00B76C07">
      <w:pPr>
        <w:pStyle w:val="BodyText"/>
        <w:numPr>
          <w:ilvl w:val="0"/>
          <w:numId w:val="16"/>
        </w:numPr>
        <w:rPr>
          <w:rFonts w:asciiTheme="minorHAnsi" w:hAnsiTheme="minorHAnsi"/>
          <w:sz w:val="24"/>
          <w:u w:val="single"/>
        </w:rPr>
      </w:pPr>
      <w:r w:rsidRPr="00034E04">
        <w:rPr>
          <w:rFonts w:asciiTheme="minorHAnsi" w:hAnsiTheme="minorHAnsi"/>
          <w:b/>
          <w:bCs/>
          <w:sz w:val="24"/>
          <w:u w:val="single"/>
        </w:rPr>
        <w:t>Family Training</w:t>
      </w:r>
      <w:r w:rsidR="001A6608" w:rsidRPr="00034E04">
        <w:rPr>
          <w:rFonts w:asciiTheme="minorHAnsi" w:hAnsiTheme="minorHAnsi"/>
          <w:b/>
          <w:bCs/>
          <w:sz w:val="24"/>
          <w:u w:val="single"/>
        </w:rPr>
        <w:t>:</w:t>
      </w:r>
    </w:p>
    <w:p w:rsidR="003B56D9" w:rsidRPr="00BC3BD0" w:rsidRDefault="00E5565D" w:rsidP="00BC3BD0">
      <w:pPr>
        <w:pStyle w:val="BodyText"/>
        <w:ind w:left="-90"/>
        <w:rPr>
          <w:rFonts w:asciiTheme="minorHAnsi" w:hAnsiTheme="minorHAnsi"/>
          <w:szCs w:val="22"/>
        </w:rPr>
      </w:pPr>
      <w:r w:rsidRPr="000549D0">
        <w:rPr>
          <w:rFonts w:asciiTheme="minorHAnsi" w:hAnsiTheme="minorHAnsi"/>
          <w:szCs w:val="22"/>
        </w:rPr>
        <w:t xml:space="preserve">Family training expenses are those that relate to the education and support </w:t>
      </w:r>
      <w:r w:rsidR="00A10BAD" w:rsidRPr="000549D0">
        <w:rPr>
          <w:rFonts w:asciiTheme="minorHAnsi" w:hAnsiTheme="minorHAnsi"/>
          <w:szCs w:val="22"/>
        </w:rPr>
        <w:t>of family</w:t>
      </w:r>
      <w:r w:rsidRPr="000549D0">
        <w:rPr>
          <w:rFonts w:asciiTheme="minorHAnsi" w:hAnsiTheme="minorHAnsi"/>
          <w:szCs w:val="22"/>
        </w:rPr>
        <w:t xml:space="preserve"> members including siblings to help them provide assistance to the DESE/DDS participant. This can also include the development of a long-term vision. These trainings may take on different forms such as:</w:t>
      </w:r>
    </w:p>
    <w:p w:rsidR="00510856" w:rsidRPr="001A6608" w:rsidRDefault="00A10BAD" w:rsidP="00BC3BD0">
      <w:pPr>
        <w:pStyle w:val="BodyText"/>
        <w:ind w:left="270"/>
        <w:rPr>
          <w:rFonts w:asciiTheme="minorHAnsi" w:hAnsiTheme="minorHAnsi"/>
          <w:b/>
          <w:szCs w:val="22"/>
          <w:u w:val="single"/>
        </w:rPr>
      </w:pPr>
      <w:r w:rsidRPr="001A6608">
        <w:rPr>
          <w:rFonts w:asciiTheme="minorHAnsi" w:hAnsiTheme="minorHAnsi"/>
          <w:b/>
          <w:szCs w:val="22"/>
          <w:u w:val="single"/>
        </w:rPr>
        <w:t>Parent Training</w:t>
      </w:r>
      <w:r w:rsidR="00510856" w:rsidRPr="001A6608">
        <w:rPr>
          <w:rFonts w:asciiTheme="minorHAnsi" w:hAnsiTheme="minorHAnsi"/>
          <w:b/>
          <w:szCs w:val="22"/>
          <w:u w:val="single"/>
        </w:rPr>
        <w:t>:</w:t>
      </w:r>
      <w:r w:rsidRPr="001A6608">
        <w:rPr>
          <w:rFonts w:asciiTheme="minorHAnsi" w:hAnsiTheme="minorHAnsi"/>
          <w:b/>
          <w:szCs w:val="22"/>
          <w:u w:val="single"/>
        </w:rPr>
        <w:t xml:space="preserve"> </w:t>
      </w:r>
    </w:p>
    <w:p w:rsidR="00A10BAD" w:rsidRPr="000549D0" w:rsidRDefault="00A10BAD" w:rsidP="00BC3BD0">
      <w:pPr>
        <w:pStyle w:val="BodyText"/>
        <w:ind w:left="270"/>
        <w:rPr>
          <w:rFonts w:asciiTheme="minorHAnsi" w:hAnsiTheme="minorHAnsi"/>
          <w:b/>
          <w:szCs w:val="22"/>
        </w:rPr>
      </w:pPr>
      <w:r w:rsidRPr="000549D0">
        <w:rPr>
          <w:rFonts w:asciiTheme="minorHAnsi" w:hAnsiTheme="minorHAnsi"/>
          <w:szCs w:val="22"/>
        </w:rPr>
        <w:t xml:space="preserve">Funds under this category may be used to provide additional information to families by professionals in the field related to the child’s disability or </w:t>
      </w:r>
      <w:r w:rsidR="000549D0" w:rsidRPr="000549D0">
        <w:rPr>
          <w:rFonts w:asciiTheme="minorHAnsi" w:hAnsiTheme="minorHAnsi"/>
          <w:szCs w:val="22"/>
        </w:rPr>
        <w:t>Program</w:t>
      </w:r>
      <w:r w:rsidRPr="000549D0">
        <w:rPr>
          <w:rFonts w:asciiTheme="minorHAnsi" w:hAnsiTheme="minorHAnsi"/>
          <w:szCs w:val="22"/>
        </w:rPr>
        <w:t>s as specialized institutions of learning—</w:t>
      </w:r>
      <w:r w:rsidR="004D4378" w:rsidRPr="000549D0">
        <w:rPr>
          <w:rFonts w:asciiTheme="minorHAnsi" w:hAnsiTheme="minorHAnsi"/>
          <w:szCs w:val="22"/>
        </w:rPr>
        <w:t xml:space="preserve">pre-approved by DDS Area </w:t>
      </w:r>
      <w:r w:rsidR="00510856" w:rsidRPr="000549D0">
        <w:rPr>
          <w:rFonts w:asciiTheme="minorHAnsi" w:hAnsiTheme="minorHAnsi"/>
          <w:szCs w:val="22"/>
        </w:rPr>
        <w:t xml:space="preserve">Service </w:t>
      </w:r>
      <w:r w:rsidRPr="000549D0">
        <w:rPr>
          <w:rFonts w:asciiTheme="minorHAnsi" w:hAnsiTheme="minorHAnsi"/>
          <w:szCs w:val="22"/>
        </w:rPr>
        <w:t>Coordinator</w:t>
      </w:r>
      <w:r w:rsidR="00D52FB9" w:rsidRPr="000549D0">
        <w:rPr>
          <w:rFonts w:asciiTheme="minorHAnsi" w:hAnsiTheme="minorHAnsi"/>
          <w:szCs w:val="22"/>
        </w:rPr>
        <w:t>.</w:t>
      </w:r>
    </w:p>
    <w:p w:rsidR="00E5565D" w:rsidRPr="001A6608" w:rsidRDefault="00510856" w:rsidP="00BC3BD0">
      <w:pPr>
        <w:pStyle w:val="BodyText"/>
        <w:ind w:left="270"/>
        <w:rPr>
          <w:rFonts w:asciiTheme="minorHAnsi" w:hAnsiTheme="minorHAnsi"/>
          <w:b/>
          <w:szCs w:val="22"/>
          <w:u w:val="single"/>
        </w:rPr>
      </w:pPr>
      <w:r w:rsidRPr="001A6608">
        <w:rPr>
          <w:rFonts w:asciiTheme="minorHAnsi" w:hAnsiTheme="minorHAnsi"/>
          <w:b/>
          <w:szCs w:val="22"/>
          <w:u w:val="single"/>
        </w:rPr>
        <w:t>Conferences:</w:t>
      </w:r>
    </w:p>
    <w:p w:rsidR="00E5565D" w:rsidRPr="000549D0" w:rsidRDefault="000549D0" w:rsidP="00BC3BD0">
      <w:pPr>
        <w:pStyle w:val="BodyText"/>
        <w:tabs>
          <w:tab w:val="left" w:pos="0"/>
        </w:tabs>
        <w:ind w:left="270"/>
        <w:rPr>
          <w:rFonts w:asciiTheme="minorHAnsi" w:hAnsiTheme="minorHAnsi"/>
          <w:szCs w:val="22"/>
        </w:rPr>
      </w:pPr>
      <w:r w:rsidRPr="000549D0">
        <w:rPr>
          <w:rFonts w:asciiTheme="minorHAnsi" w:hAnsiTheme="minorHAnsi"/>
          <w:szCs w:val="22"/>
        </w:rPr>
        <w:t>Program</w:t>
      </w:r>
      <w:r w:rsidR="00E5565D" w:rsidRPr="000549D0">
        <w:rPr>
          <w:rFonts w:asciiTheme="minorHAnsi" w:hAnsiTheme="minorHAnsi"/>
          <w:szCs w:val="22"/>
        </w:rPr>
        <w:t xml:space="preserve"> funds can be used to pay tuition for a parent to attend a disability related conference or training series</w:t>
      </w:r>
      <w:r w:rsidR="00D52FB9" w:rsidRPr="000549D0">
        <w:rPr>
          <w:rFonts w:asciiTheme="minorHAnsi" w:hAnsiTheme="minorHAnsi"/>
          <w:szCs w:val="22"/>
        </w:rPr>
        <w:t>.</w:t>
      </w:r>
      <w:r w:rsidR="00BC3BD0">
        <w:rPr>
          <w:rFonts w:asciiTheme="minorHAnsi" w:hAnsiTheme="minorHAnsi"/>
          <w:szCs w:val="22"/>
        </w:rPr>
        <w:t xml:space="preserve"> </w:t>
      </w:r>
      <w:r w:rsidR="00E5565D" w:rsidRPr="000549D0">
        <w:rPr>
          <w:rFonts w:asciiTheme="minorHAnsi" w:hAnsiTheme="minorHAnsi"/>
          <w:szCs w:val="22"/>
        </w:rPr>
        <w:t>The parent assumes responsibility for transportation, lodging and food costs.</w:t>
      </w:r>
    </w:p>
    <w:p w:rsidR="00E5565D" w:rsidRPr="001A6608" w:rsidRDefault="00E5565D" w:rsidP="00BC3BD0">
      <w:pPr>
        <w:pStyle w:val="BodyText"/>
        <w:ind w:left="270"/>
        <w:rPr>
          <w:rFonts w:asciiTheme="minorHAnsi" w:hAnsiTheme="minorHAnsi"/>
          <w:b/>
          <w:szCs w:val="22"/>
          <w:u w:val="single"/>
        </w:rPr>
      </w:pPr>
      <w:r w:rsidRPr="001A6608">
        <w:rPr>
          <w:rFonts w:asciiTheme="minorHAnsi" w:hAnsiTheme="minorHAnsi"/>
          <w:b/>
          <w:szCs w:val="22"/>
          <w:u w:val="single"/>
        </w:rPr>
        <w:t>Sibling Supports</w:t>
      </w:r>
      <w:r w:rsidR="00510856" w:rsidRPr="001A6608">
        <w:rPr>
          <w:rFonts w:asciiTheme="minorHAnsi" w:hAnsiTheme="minorHAnsi"/>
          <w:b/>
          <w:szCs w:val="22"/>
          <w:u w:val="single"/>
        </w:rPr>
        <w:t>:</w:t>
      </w:r>
    </w:p>
    <w:p w:rsidR="00E5565D" w:rsidRPr="000549D0" w:rsidRDefault="000549D0" w:rsidP="00BC3BD0">
      <w:pPr>
        <w:pStyle w:val="BodyText"/>
        <w:ind w:left="270"/>
        <w:rPr>
          <w:rFonts w:asciiTheme="minorHAnsi" w:hAnsiTheme="minorHAnsi"/>
          <w:szCs w:val="22"/>
        </w:rPr>
      </w:pPr>
      <w:r w:rsidRPr="000549D0">
        <w:rPr>
          <w:rFonts w:asciiTheme="minorHAnsi" w:hAnsiTheme="minorHAnsi"/>
          <w:szCs w:val="22"/>
        </w:rPr>
        <w:t>Program</w:t>
      </w:r>
      <w:r w:rsidR="00E5565D" w:rsidRPr="000549D0">
        <w:rPr>
          <w:rFonts w:asciiTheme="minorHAnsi" w:hAnsiTheme="minorHAnsi"/>
          <w:szCs w:val="22"/>
        </w:rPr>
        <w:t xml:space="preserve"> funds can be used t</w:t>
      </w:r>
      <w:r w:rsidR="00473596">
        <w:rPr>
          <w:rFonts w:asciiTheme="minorHAnsi" w:hAnsiTheme="minorHAnsi"/>
          <w:szCs w:val="22"/>
        </w:rPr>
        <w:t>o provide support to siblings who participate</w:t>
      </w:r>
      <w:r w:rsidR="00E5565D" w:rsidRPr="000549D0">
        <w:rPr>
          <w:rFonts w:asciiTheme="minorHAnsi" w:hAnsiTheme="minorHAnsi"/>
          <w:szCs w:val="22"/>
        </w:rPr>
        <w:t xml:space="preserve"> in activities such as sibling support groups, counseling sessions, trainings, etc.</w:t>
      </w:r>
    </w:p>
    <w:p w:rsidR="00E5565D" w:rsidRPr="001A6608" w:rsidRDefault="00E5565D" w:rsidP="00BC3BD0">
      <w:pPr>
        <w:pStyle w:val="BodyText"/>
        <w:ind w:left="270"/>
        <w:rPr>
          <w:rFonts w:asciiTheme="minorHAnsi" w:hAnsiTheme="minorHAnsi"/>
          <w:b/>
          <w:szCs w:val="22"/>
          <w:u w:val="single"/>
        </w:rPr>
      </w:pPr>
      <w:r w:rsidRPr="001A6608">
        <w:rPr>
          <w:rFonts w:asciiTheme="minorHAnsi" w:hAnsiTheme="minorHAnsi"/>
          <w:b/>
          <w:szCs w:val="22"/>
          <w:u w:val="single"/>
        </w:rPr>
        <w:t>Family Counseling:</w:t>
      </w:r>
    </w:p>
    <w:p w:rsidR="00E5565D" w:rsidRPr="000549D0" w:rsidRDefault="00E5565D" w:rsidP="00BC3BD0">
      <w:pPr>
        <w:pStyle w:val="BodyText"/>
        <w:ind w:left="270"/>
        <w:rPr>
          <w:rFonts w:asciiTheme="minorHAnsi" w:hAnsiTheme="minorHAnsi"/>
          <w:szCs w:val="22"/>
        </w:rPr>
      </w:pPr>
      <w:r w:rsidRPr="000549D0">
        <w:rPr>
          <w:rFonts w:asciiTheme="minorHAnsi" w:hAnsiTheme="minorHAnsi"/>
          <w:szCs w:val="22"/>
        </w:rPr>
        <w:t>This is to assist family members who need to establish coping strategies and related supports that are not otherwise covered by Health insurance.</w:t>
      </w:r>
      <w:r w:rsidR="003B56D9" w:rsidRPr="000549D0">
        <w:rPr>
          <w:rFonts w:asciiTheme="minorHAnsi" w:hAnsiTheme="minorHAnsi"/>
          <w:szCs w:val="22"/>
        </w:rPr>
        <w:t xml:space="preserve"> These funds cannot be used to pay for marriage or relationship counseling. </w:t>
      </w:r>
    </w:p>
    <w:p w:rsidR="00E5565D" w:rsidRPr="000549D0" w:rsidRDefault="00E5565D" w:rsidP="00BC3BD0">
      <w:pPr>
        <w:pStyle w:val="BodyText"/>
        <w:ind w:left="-90"/>
        <w:rPr>
          <w:rFonts w:asciiTheme="minorHAnsi" w:hAnsiTheme="minorHAnsi"/>
          <w:b/>
          <w:bCs/>
          <w:szCs w:val="22"/>
          <w:u w:val="single"/>
        </w:rPr>
      </w:pPr>
      <w:r w:rsidRPr="000549D0">
        <w:rPr>
          <w:rFonts w:asciiTheme="minorHAnsi" w:hAnsiTheme="minorHAnsi"/>
          <w:b/>
          <w:bCs/>
          <w:szCs w:val="22"/>
          <w:u w:val="single"/>
        </w:rPr>
        <w:t>Family Training Service Requirements:</w:t>
      </w:r>
    </w:p>
    <w:p w:rsidR="00FA5219" w:rsidRPr="000549D0" w:rsidRDefault="00E5565D" w:rsidP="00BC3BD0">
      <w:pPr>
        <w:pStyle w:val="BodyText"/>
        <w:ind w:left="-90"/>
        <w:rPr>
          <w:rFonts w:asciiTheme="minorHAnsi" w:hAnsiTheme="minorHAnsi"/>
          <w:b/>
          <w:bCs/>
          <w:szCs w:val="22"/>
        </w:rPr>
      </w:pPr>
      <w:r w:rsidRPr="000549D0">
        <w:rPr>
          <w:rFonts w:asciiTheme="minorHAnsi" w:hAnsiTheme="minorHAnsi"/>
          <w:b/>
          <w:bCs/>
          <w:szCs w:val="22"/>
        </w:rPr>
        <w:t>Yearly cap of $2000</w:t>
      </w:r>
    </w:p>
    <w:p w:rsidR="00E5565D" w:rsidRPr="001A6608" w:rsidRDefault="00FA5219" w:rsidP="00BC3BD0">
      <w:pPr>
        <w:pStyle w:val="BodyText"/>
        <w:ind w:left="-90"/>
        <w:rPr>
          <w:rFonts w:asciiTheme="minorHAnsi" w:hAnsiTheme="minorHAnsi"/>
          <w:bCs/>
          <w:szCs w:val="22"/>
        </w:rPr>
      </w:pPr>
      <w:r w:rsidRPr="001A6608">
        <w:rPr>
          <w:rFonts w:asciiTheme="minorHAnsi" w:hAnsiTheme="minorHAnsi"/>
          <w:bCs/>
          <w:szCs w:val="22"/>
        </w:rPr>
        <w:t>Conferences requests require prior approval from DDS</w:t>
      </w:r>
      <w:r w:rsidR="00E5565D" w:rsidRPr="001A6608">
        <w:rPr>
          <w:rFonts w:asciiTheme="minorHAnsi" w:hAnsiTheme="minorHAnsi"/>
          <w:szCs w:val="22"/>
        </w:rPr>
        <w:t xml:space="preserve"> </w:t>
      </w:r>
    </w:p>
    <w:p w:rsidR="002E7FA5" w:rsidRPr="0037421C" w:rsidRDefault="002E7FA5" w:rsidP="00ED4CB0">
      <w:pPr>
        <w:pStyle w:val="BodyText"/>
        <w:rPr>
          <w:rFonts w:asciiTheme="minorHAnsi" w:hAnsiTheme="minorHAnsi"/>
          <w:b/>
          <w:sz w:val="12"/>
          <w:szCs w:val="12"/>
        </w:rPr>
      </w:pPr>
    </w:p>
    <w:p w:rsidR="00E5565D" w:rsidRPr="00034E04" w:rsidRDefault="00E5565D" w:rsidP="00B76C07">
      <w:pPr>
        <w:pStyle w:val="BodyText"/>
        <w:numPr>
          <w:ilvl w:val="0"/>
          <w:numId w:val="16"/>
        </w:numPr>
        <w:rPr>
          <w:rFonts w:asciiTheme="minorHAnsi" w:hAnsiTheme="minorHAnsi"/>
          <w:b/>
          <w:sz w:val="24"/>
        </w:rPr>
      </w:pPr>
      <w:r w:rsidRPr="00034E04">
        <w:rPr>
          <w:rFonts w:asciiTheme="minorHAnsi" w:hAnsiTheme="minorHAnsi"/>
          <w:b/>
          <w:sz w:val="24"/>
          <w:u w:val="single"/>
        </w:rPr>
        <w:t>Educational Materials and Reinforcements</w:t>
      </w:r>
      <w:r w:rsidR="00034E04" w:rsidRPr="00034E04">
        <w:rPr>
          <w:rFonts w:asciiTheme="minorHAnsi" w:hAnsiTheme="minorHAnsi"/>
          <w:b/>
          <w:sz w:val="24"/>
          <w:u w:val="single"/>
        </w:rPr>
        <w:t>:</w:t>
      </w:r>
    </w:p>
    <w:p w:rsidR="00E5565D" w:rsidRPr="000549D0" w:rsidRDefault="00E5565D" w:rsidP="00BC3BD0">
      <w:pPr>
        <w:pStyle w:val="BodyText"/>
        <w:ind w:left="-90"/>
        <w:rPr>
          <w:rFonts w:asciiTheme="minorHAnsi" w:hAnsiTheme="minorHAnsi"/>
          <w:b/>
          <w:szCs w:val="22"/>
        </w:rPr>
      </w:pPr>
      <w:r w:rsidRPr="000549D0">
        <w:rPr>
          <w:rFonts w:asciiTheme="minorHAnsi" w:hAnsiTheme="minorHAnsi"/>
          <w:szCs w:val="22"/>
        </w:rPr>
        <w:t xml:space="preserve">These materials are intended for use as rewards in a professional support </w:t>
      </w:r>
      <w:r w:rsidR="000549D0" w:rsidRPr="000549D0">
        <w:rPr>
          <w:rFonts w:asciiTheme="minorHAnsi" w:hAnsiTheme="minorHAnsi"/>
          <w:szCs w:val="22"/>
        </w:rPr>
        <w:t>Program</w:t>
      </w:r>
      <w:r w:rsidRPr="000549D0">
        <w:rPr>
          <w:rFonts w:asciiTheme="minorHAnsi" w:hAnsiTheme="minorHAnsi"/>
          <w:szCs w:val="22"/>
        </w:rPr>
        <w:t xml:space="preserve"> or for use when needed by particip</w:t>
      </w:r>
      <w:r w:rsidR="004B6AFF" w:rsidRPr="000549D0">
        <w:rPr>
          <w:rFonts w:asciiTheme="minorHAnsi" w:hAnsiTheme="minorHAnsi"/>
          <w:szCs w:val="22"/>
        </w:rPr>
        <w:t>ant for quiet time during therapy services and/or skills based training</w:t>
      </w:r>
      <w:r w:rsidRPr="000549D0">
        <w:rPr>
          <w:rFonts w:asciiTheme="minorHAnsi" w:hAnsiTheme="minorHAnsi"/>
          <w:szCs w:val="22"/>
        </w:rPr>
        <w:t xml:space="preserve">. These items may be electronics, books, indoor/outdoor toys and therapeutic games. </w:t>
      </w:r>
    </w:p>
    <w:p w:rsidR="00E5565D" w:rsidRPr="000549D0" w:rsidRDefault="00E5565D" w:rsidP="00BC3BD0">
      <w:pPr>
        <w:pStyle w:val="BodyText"/>
        <w:ind w:left="-90"/>
        <w:rPr>
          <w:rFonts w:asciiTheme="minorHAnsi" w:hAnsiTheme="minorHAnsi"/>
          <w:b/>
          <w:szCs w:val="22"/>
          <w:u w:val="single"/>
        </w:rPr>
      </w:pPr>
      <w:r w:rsidRPr="000549D0">
        <w:rPr>
          <w:rFonts w:asciiTheme="minorHAnsi" w:hAnsiTheme="minorHAnsi"/>
          <w:b/>
          <w:szCs w:val="22"/>
          <w:u w:val="single"/>
        </w:rPr>
        <w:t>Educational Materials and Reinforcements Service Requirements:</w:t>
      </w:r>
    </w:p>
    <w:p w:rsidR="00E5565D" w:rsidRPr="000549D0" w:rsidRDefault="00E5565D" w:rsidP="00BC3BD0">
      <w:pPr>
        <w:pStyle w:val="BodyText"/>
        <w:ind w:left="-90"/>
        <w:rPr>
          <w:rFonts w:asciiTheme="minorHAnsi" w:hAnsiTheme="minorHAnsi"/>
          <w:szCs w:val="22"/>
        </w:rPr>
      </w:pPr>
      <w:r w:rsidRPr="000549D0">
        <w:rPr>
          <w:rFonts w:asciiTheme="minorHAnsi" w:hAnsiTheme="minorHAnsi"/>
          <w:b/>
          <w:szCs w:val="22"/>
        </w:rPr>
        <w:t>Yearly Cap of $400</w:t>
      </w:r>
      <w:r w:rsidRPr="000549D0">
        <w:rPr>
          <w:rFonts w:asciiTheme="minorHAnsi" w:hAnsiTheme="minorHAnsi"/>
          <w:szCs w:val="22"/>
        </w:rPr>
        <w:t xml:space="preserve"> </w:t>
      </w:r>
    </w:p>
    <w:p w:rsidR="00034E04" w:rsidRDefault="002726A0" w:rsidP="00310351">
      <w:pPr>
        <w:pStyle w:val="BodyText"/>
        <w:ind w:left="-90"/>
        <w:rPr>
          <w:rFonts w:asciiTheme="minorHAnsi" w:hAnsiTheme="minorHAnsi"/>
          <w:szCs w:val="22"/>
        </w:rPr>
      </w:pPr>
      <w:proofErr w:type="spellStart"/>
      <w:r w:rsidRPr="00310351">
        <w:rPr>
          <w:rFonts w:asciiTheme="minorHAnsi" w:hAnsiTheme="minorHAnsi"/>
          <w:szCs w:val="22"/>
        </w:rPr>
        <w:t>IPads</w:t>
      </w:r>
      <w:proofErr w:type="spellEnd"/>
      <w:r w:rsidR="00510856" w:rsidRPr="00310351">
        <w:rPr>
          <w:rFonts w:asciiTheme="minorHAnsi" w:hAnsiTheme="minorHAnsi"/>
          <w:szCs w:val="22"/>
        </w:rPr>
        <w:t xml:space="preserve">, tablets and/or computers </w:t>
      </w:r>
      <w:r w:rsidR="004B6AFF" w:rsidRPr="00310351">
        <w:rPr>
          <w:rFonts w:asciiTheme="minorHAnsi" w:hAnsiTheme="minorHAnsi"/>
          <w:b/>
          <w:szCs w:val="22"/>
        </w:rPr>
        <w:t>may be purchased using these funds.</w:t>
      </w:r>
      <w:r w:rsidR="00E5565D" w:rsidRPr="00310351">
        <w:rPr>
          <w:rFonts w:asciiTheme="minorHAnsi" w:hAnsiTheme="minorHAnsi"/>
          <w:szCs w:val="22"/>
        </w:rPr>
        <w:t xml:space="preserve"> </w:t>
      </w:r>
      <w:r w:rsidR="004B6AFF" w:rsidRPr="00310351">
        <w:rPr>
          <w:rFonts w:asciiTheme="minorHAnsi" w:hAnsiTheme="minorHAnsi"/>
          <w:szCs w:val="22"/>
        </w:rPr>
        <w:t xml:space="preserve"> </w:t>
      </w:r>
    </w:p>
    <w:p w:rsidR="007A58FA" w:rsidRPr="0037421C" w:rsidRDefault="007A58FA" w:rsidP="00310351">
      <w:pPr>
        <w:pStyle w:val="BodyText"/>
        <w:ind w:left="-90"/>
        <w:rPr>
          <w:rFonts w:asciiTheme="minorHAnsi" w:hAnsiTheme="minorHAnsi"/>
          <w:sz w:val="12"/>
          <w:szCs w:val="12"/>
          <w:u w:val="single"/>
        </w:rPr>
      </w:pPr>
    </w:p>
    <w:p w:rsidR="00E5565D" w:rsidRPr="000549D0" w:rsidRDefault="00E5565D" w:rsidP="00B76C07">
      <w:pPr>
        <w:pStyle w:val="BodyText"/>
        <w:numPr>
          <w:ilvl w:val="0"/>
          <w:numId w:val="16"/>
        </w:numPr>
        <w:rPr>
          <w:rFonts w:asciiTheme="minorHAnsi" w:hAnsiTheme="minorHAnsi"/>
          <w:b/>
          <w:bCs/>
          <w:szCs w:val="22"/>
          <w:u w:val="single"/>
        </w:rPr>
      </w:pPr>
      <w:r w:rsidRPr="00034E04">
        <w:rPr>
          <w:rFonts w:asciiTheme="minorHAnsi" w:hAnsiTheme="minorHAnsi"/>
          <w:b/>
          <w:bCs/>
          <w:sz w:val="24"/>
          <w:u w:val="single"/>
        </w:rPr>
        <w:t>Adaptive/Replacement Clothing</w:t>
      </w:r>
      <w:r w:rsidR="00034E04">
        <w:rPr>
          <w:rFonts w:asciiTheme="minorHAnsi" w:hAnsiTheme="minorHAnsi"/>
          <w:b/>
          <w:bCs/>
          <w:szCs w:val="22"/>
          <w:u w:val="single"/>
        </w:rPr>
        <w:t>:</w:t>
      </w:r>
    </w:p>
    <w:p w:rsidR="00E5565D" w:rsidRPr="000549D0" w:rsidRDefault="00E5565D" w:rsidP="00BC3BD0">
      <w:pPr>
        <w:pStyle w:val="BodyText"/>
        <w:ind w:left="-90"/>
        <w:rPr>
          <w:rFonts w:asciiTheme="minorHAnsi" w:hAnsiTheme="minorHAnsi"/>
          <w:szCs w:val="22"/>
        </w:rPr>
      </w:pPr>
      <w:r w:rsidRPr="000549D0">
        <w:rPr>
          <w:rFonts w:asciiTheme="minorHAnsi" w:hAnsiTheme="minorHAnsi"/>
          <w:szCs w:val="22"/>
        </w:rPr>
        <w:t xml:space="preserve">Adaptive Clothing/Replacement clothing costs are intended to cover specialized needs of the individual participant such as specialized closures, Velcro, specialized footwear, etc. </w:t>
      </w:r>
    </w:p>
    <w:p w:rsidR="00E5565D" w:rsidRPr="000549D0" w:rsidRDefault="00E5565D" w:rsidP="00BC3BD0">
      <w:pPr>
        <w:pStyle w:val="BodyText"/>
        <w:ind w:left="-90"/>
        <w:rPr>
          <w:rFonts w:asciiTheme="minorHAnsi" w:hAnsiTheme="minorHAnsi"/>
          <w:b/>
          <w:bCs/>
          <w:szCs w:val="22"/>
          <w:u w:val="single"/>
        </w:rPr>
      </w:pPr>
      <w:r w:rsidRPr="000549D0">
        <w:rPr>
          <w:rFonts w:asciiTheme="minorHAnsi" w:hAnsiTheme="minorHAnsi"/>
          <w:b/>
          <w:bCs/>
          <w:szCs w:val="22"/>
          <w:u w:val="single"/>
        </w:rPr>
        <w:t>Adaptive/Replacement Clothing Service Requirements:</w:t>
      </w:r>
    </w:p>
    <w:p w:rsidR="00E5565D" w:rsidRPr="000549D0" w:rsidRDefault="00E5565D" w:rsidP="00BC3BD0">
      <w:pPr>
        <w:pStyle w:val="BodyText"/>
        <w:ind w:left="-90"/>
        <w:rPr>
          <w:rFonts w:asciiTheme="minorHAnsi" w:hAnsiTheme="minorHAnsi"/>
          <w:b/>
          <w:szCs w:val="22"/>
        </w:rPr>
      </w:pPr>
      <w:r w:rsidRPr="000549D0">
        <w:rPr>
          <w:rFonts w:asciiTheme="minorHAnsi" w:hAnsiTheme="minorHAnsi"/>
          <w:b/>
          <w:bCs/>
          <w:szCs w:val="22"/>
        </w:rPr>
        <w:t>Yearly cap of $</w:t>
      </w:r>
      <w:r w:rsidR="005F4891" w:rsidRPr="000549D0">
        <w:rPr>
          <w:rFonts w:asciiTheme="minorHAnsi" w:hAnsiTheme="minorHAnsi"/>
          <w:b/>
          <w:bCs/>
          <w:szCs w:val="22"/>
        </w:rPr>
        <w:t>5</w:t>
      </w:r>
      <w:r w:rsidRPr="000549D0">
        <w:rPr>
          <w:rFonts w:asciiTheme="minorHAnsi" w:hAnsiTheme="minorHAnsi"/>
          <w:b/>
          <w:bCs/>
          <w:szCs w:val="22"/>
        </w:rPr>
        <w:t>00</w:t>
      </w:r>
    </w:p>
    <w:p w:rsidR="00D52FB9" w:rsidRPr="000549D0" w:rsidRDefault="00D52FB9" w:rsidP="00B76C07">
      <w:pPr>
        <w:pStyle w:val="BodyText"/>
        <w:numPr>
          <w:ilvl w:val="0"/>
          <w:numId w:val="4"/>
        </w:numPr>
        <w:ind w:left="720" w:hanging="540"/>
        <w:rPr>
          <w:rFonts w:asciiTheme="minorHAnsi" w:hAnsiTheme="minorHAnsi"/>
          <w:szCs w:val="22"/>
        </w:rPr>
      </w:pPr>
      <w:r w:rsidRPr="000549D0">
        <w:rPr>
          <w:rFonts w:asciiTheme="minorHAnsi" w:hAnsiTheme="minorHAnsi"/>
          <w:szCs w:val="22"/>
        </w:rPr>
        <w:t xml:space="preserve">Replacement clothing is intended to cover the costs of clothes that are worn out faster than is typical for the piece of clothing </w:t>
      </w:r>
      <w:r w:rsidR="004B6AFF" w:rsidRPr="000549D0">
        <w:rPr>
          <w:rFonts w:asciiTheme="minorHAnsi" w:hAnsiTheme="minorHAnsi"/>
          <w:szCs w:val="22"/>
        </w:rPr>
        <w:t>f</w:t>
      </w:r>
      <w:r w:rsidRPr="000549D0">
        <w:rPr>
          <w:rFonts w:asciiTheme="minorHAnsi" w:hAnsiTheme="minorHAnsi"/>
          <w:szCs w:val="22"/>
        </w:rPr>
        <w:t xml:space="preserve">or </w:t>
      </w:r>
      <w:r w:rsidR="004B6AFF" w:rsidRPr="000549D0">
        <w:rPr>
          <w:rFonts w:asciiTheme="minorHAnsi" w:hAnsiTheme="minorHAnsi"/>
          <w:szCs w:val="22"/>
        </w:rPr>
        <w:t xml:space="preserve">the </w:t>
      </w:r>
      <w:r w:rsidRPr="000549D0">
        <w:rPr>
          <w:rFonts w:asciiTheme="minorHAnsi" w:hAnsiTheme="minorHAnsi"/>
          <w:szCs w:val="22"/>
        </w:rPr>
        <w:t>age of the participant.</w:t>
      </w:r>
    </w:p>
    <w:p w:rsidR="004B6AFF" w:rsidRPr="000549D0" w:rsidRDefault="004B6AFF" w:rsidP="00B76C07">
      <w:pPr>
        <w:pStyle w:val="BodyText"/>
        <w:numPr>
          <w:ilvl w:val="0"/>
          <w:numId w:val="4"/>
        </w:numPr>
        <w:ind w:left="720" w:hanging="540"/>
        <w:rPr>
          <w:rFonts w:asciiTheme="minorHAnsi" w:hAnsiTheme="minorHAnsi"/>
          <w:szCs w:val="22"/>
        </w:rPr>
      </w:pPr>
      <w:r w:rsidRPr="000549D0">
        <w:rPr>
          <w:rFonts w:asciiTheme="minorHAnsi" w:hAnsiTheme="minorHAnsi"/>
          <w:szCs w:val="22"/>
        </w:rPr>
        <w:t xml:space="preserve">Tag-less shirts and pull on pants are not considered adaptive unless they are purchased due to unusual wear and tear such as chewing, tearing or incontinence issues. </w:t>
      </w:r>
    </w:p>
    <w:p w:rsidR="00034E04" w:rsidRPr="0037421C" w:rsidRDefault="00034E04" w:rsidP="00BC3BD0">
      <w:pPr>
        <w:pStyle w:val="BodyText"/>
        <w:rPr>
          <w:rFonts w:asciiTheme="minorHAnsi" w:hAnsiTheme="minorHAnsi"/>
          <w:b/>
          <w:bCs/>
          <w:sz w:val="12"/>
          <w:szCs w:val="12"/>
          <w:u w:val="single"/>
        </w:rPr>
      </w:pPr>
    </w:p>
    <w:p w:rsidR="00E5565D" w:rsidRPr="00034E04" w:rsidRDefault="00E5565D" w:rsidP="00B76C07">
      <w:pPr>
        <w:pStyle w:val="BodyText"/>
        <w:numPr>
          <w:ilvl w:val="0"/>
          <w:numId w:val="16"/>
        </w:numPr>
        <w:rPr>
          <w:rFonts w:asciiTheme="minorHAnsi" w:hAnsiTheme="minorHAnsi"/>
          <w:b/>
          <w:bCs/>
          <w:sz w:val="24"/>
          <w:u w:val="single"/>
        </w:rPr>
      </w:pPr>
      <w:r w:rsidRPr="00034E04">
        <w:rPr>
          <w:rFonts w:asciiTheme="minorHAnsi" w:hAnsiTheme="minorHAnsi"/>
          <w:b/>
          <w:bCs/>
          <w:sz w:val="24"/>
          <w:u w:val="single"/>
        </w:rPr>
        <w:t>Spec</w:t>
      </w:r>
      <w:r w:rsidR="00034E04">
        <w:rPr>
          <w:rFonts w:asciiTheme="minorHAnsi" w:hAnsiTheme="minorHAnsi"/>
          <w:b/>
          <w:bCs/>
          <w:sz w:val="24"/>
          <w:u w:val="single"/>
        </w:rPr>
        <w:t>ialty</w:t>
      </w:r>
      <w:r w:rsidR="00034E04" w:rsidRPr="00034E04">
        <w:rPr>
          <w:rFonts w:asciiTheme="minorHAnsi" w:hAnsiTheme="minorHAnsi"/>
          <w:b/>
          <w:bCs/>
          <w:sz w:val="24"/>
          <w:u w:val="single"/>
        </w:rPr>
        <w:t xml:space="preserve"> Nutritional Supplements:</w:t>
      </w:r>
    </w:p>
    <w:p w:rsidR="00E5565D" w:rsidRPr="000549D0" w:rsidRDefault="004B6AFF" w:rsidP="00BC3BD0">
      <w:pPr>
        <w:pStyle w:val="BodyText"/>
        <w:ind w:left="-90"/>
        <w:rPr>
          <w:rFonts w:asciiTheme="minorHAnsi" w:hAnsiTheme="minorHAnsi"/>
          <w:szCs w:val="22"/>
        </w:rPr>
      </w:pPr>
      <w:r w:rsidRPr="000549D0">
        <w:rPr>
          <w:rFonts w:asciiTheme="minorHAnsi" w:hAnsiTheme="minorHAnsi"/>
          <w:szCs w:val="22"/>
        </w:rPr>
        <w:t>This includes</w:t>
      </w:r>
      <w:r w:rsidR="00E5565D" w:rsidRPr="000549D0">
        <w:rPr>
          <w:rFonts w:asciiTheme="minorHAnsi" w:hAnsiTheme="minorHAnsi"/>
          <w:szCs w:val="22"/>
        </w:rPr>
        <w:t xml:space="preserve"> products </w:t>
      </w:r>
      <w:r w:rsidRPr="000549D0">
        <w:rPr>
          <w:rFonts w:asciiTheme="minorHAnsi" w:hAnsiTheme="minorHAnsi"/>
          <w:szCs w:val="22"/>
        </w:rPr>
        <w:t xml:space="preserve">such as </w:t>
      </w:r>
      <w:r w:rsidR="00E5565D" w:rsidRPr="000549D0">
        <w:rPr>
          <w:rFonts w:asciiTheme="minorHAnsi" w:hAnsiTheme="minorHAnsi"/>
          <w:szCs w:val="22"/>
        </w:rPr>
        <w:t xml:space="preserve">vitamins and </w:t>
      </w:r>
      <w:r w:rsidRPr="000549D0">
        <w:rPr>
          <w:rFonts w:asciiTheme="minorHAnsi" w:hAnsiTheme="minorHAnsi"/>
          <w:szCs w:val="22"/>
        </w:rPr>
        <w:t>foods that</w:t>
      </w:r>
      <w:r w:rsidR="00315D09" w:rsidRPr="000549D0">
        <w:rPr>
          <w:rFonts w:asciiTheme="minorHAnsi" w:hAnsiTheme="minorHAnsi"/>
          <w:szCs w:val="22"/>
        </w:rPr>
        <w:t xml:space="preserve"> help the </w:t>
      </w:r>
      <w:r w:rsidR="00E5565D" w:rsidRPr="000549D0">
        <w:rPr>
          <w:rFonts w:asciiTheme="minorHAnsi" w:hAnsiTheme="minorHAnsi"/>
          <w:szCs w:val="22"/>
        </w:rPr>
        <w:t xml:space="preserve">participant maintain optimum health as it relates to medical </w:t>
      </w:r>
      <w:r w:rsidRPr="000549D0">
        <w:rPr>
          <w:rFonts w:asciiTheme="minorHAnsi" w:hAnsiTheme="minorHAnsi"/>
          <w:szCs w:val="22"/>
        </w:rPr>
        <w:t xml:space="preserve">issues </w:t>
      </w:r>
      <w:r w:rsidR="00E5565D" w:rsidRPr="000549D0">
        <w:rPr>
          <w:rFonts w:asciiTheme="minorHAnsi" w:hAnsiTheme="minorHAnsi"/>
          <w:szCs w:val="22"/>
        </w:rPr>
        <w:t xml:space="preserve">and nutritional needs as </w:t>
      </w:r>
      <w:r w:rsidR="00E5565D" w:rsidRPr="000549D0">
        <w:rPr>
          <w:rFonts w:asciiTheme="minorHAnsi" w:hAnsiTheme="minorHAnsi"/>
          <w:b/>
          <w:i/>
          <w:szCs w:val="22"/>
        </w:rPr>
        <w:t>prescribed by a medical professional.</w:t>
      </w:r>
      <w:r w:rsidR="00E5565D" w:rsidRPr="000549D0">
        <w:rPr>
          <w:rFonts w:asciiTheme="minorHAnsi" w:hAnsiTheme="minorHAnsi"/>
          <w:szCs w:val="22"/>
        </w:rPr>
        <w:t xml:space="preserve"> This includes gluten free, casein free, allergy related and other </w:t>
      </w:r>
      <w:r w:rsidR="00034E04">
        <w:rPr>
          <w:rFonts w:asciiTheme="minorHAnsi" w:hAnsiTheme="minorHAnsi"/>
          <w:szCs w:val="22"/>
        </w:rPr>
        <w:t>medically based</w:t>
      </w:r>
      <w:r w:rsidR="00E5565D" w:rsidRPr="000549D0">
        <w:rPr>
          <w:rFonts w:asciiTheme="minorHAnsi" w:hAnsiTheme="minorHAnsi"/>
          <w:szCs w:val="22"/>
        </w:rPr>
        <w:t xml:space="preserve"> diet plans. </w:t>
      </w:r>
    </w:p>
    <w:p w:rsidR="000F299A" w:rsidRPr="0037421C" w:rsidRDefault="000F299A" w:rsidP="00BC3BD0">
      <w:pPr>
        <w:pStyle w:val="BodyText"/>
        <w:ind w:left="-90"/>
        <w:rPr>
          <w:rFonts w:asciiTheme="minorHAnsi" w:hAnsiTheme="minorHAnsi"/>
          <w:b/>
          <w:bCs/>
          <w:sz w:val="12"/>
          <w:szCs w:val="12"/>
          <w:u w:val="single"/>
        </w:rPr>
      </w:pPr>
    </w:p>
    <w:p w:rsidR="00E5565D" w:rsidRPr="000549D0" w:rsidRDefault="00E5565D" w:rsidP="00BC3BD0">
      <w:pPr>
        <w:pStyle w:val="BodyText"/>
        <w:ind w:left="-90"/>
        <w:rPr>
          <w:rFonts w:asciiTheme="minorHAnsi" w:hAnsiTheme="minorHAnsi"/>
          <w:b/>
          <w:bCs/>
          <w:szCs w:val="22"/>
          <w:u w:val="single"/>
        </w:rPr>
      </w:pPr>
      <w:r w:rsidRPr="000549D0">
        <w:rPr>
          <w:rFonts w:asciiTheme="minorHAnsi" w:hAnsiTheme="minorHAnsi"/>
          <w:b/>
          <w:bCs/>
          <w:szCs w:val="22"/>
          <w:u w:val="single"/>
        </w:rPr>
        <w:t>Special</w:t>
      </w:r>
      <w:r w:rsidR="00034E04">
        <w:rPr>
          <w:rFonts w:asciiTheme="minorHAnsi" w:hAnsiTheme="minorHAnsi"/>
          <w:b/>
          <w:bCs/>
          <w:szCs w:val="22"/>
          <w:u w:val="single"/>
        </w:rPr>
        <w:t>ty</w:t>
      </w:r>
      <w:r w:rsidRPr="000549D0">
        <w:rPr>
          <w:rFonts w:asciiTheme="minorHAnsi" w:hAnsiTheme="minorHAnsi"/>
          <w:b/>
          <w:bCs/>
          <w:szCs w:val="22"/>
          <w:u w:val="single"/>
        </w:rPr>
        <w:t xml:space="preserve"> Nutritional Supplements Service Requirements:</w:t>
      </w:r>
    </w:p>
    <w:p w:rsidR="00E5565D" w:rsidRPr="000549D0" w:rsidRDefault="00E5565D" w:rsidP="00BC3BD0">
      <w:pPr>
        <w:pStyle w:val="BodyText"/>
        <w:ind w:left="-90"/>
        <w:rPr>
          <w:rFonts w:asciiTheme="minorHAnsi" w:hAnsiTheme="minorHAnsi"/>
          <w:b/>
          <w:bCs/>
          <w:szCs w:val="22"/>
        </w:rPr>
      </w:pPr>
      <w:r w:rsidRPr="000549D0">
        <w:rPr>
          <w:rFonts w:asciiTheme="minorHAnsi" w:hAnsiTheme="minorHAnsi"/>
          <w:b/>
          <w:bCs/>
          <w:szCs w:val="22"/>
        </w:rPr>
        <w:t xml:space="preserve">Yearly cap of $1000 a year on specialty </w:t>
      </w:r>
      <w:r w:rsidR="004B6AFF" w:rsidRPr="000549D0">
        <w:rPr>
          <w:rFonts w:asciiTheme="minorHAnsi" w:hAnsiTheme="minorHAnsi"/>
          <w:b/>
          <w:bCs/>
          <w:szCs w:val="22"/>
        </w:rPr>
        <w:t>nutritional supplements</w:t>
      </w:r>
    </w:p>
    <w:p w:rsidR="00E5565D" w:rsidRPr="000549D0" w:rsidRDefault="00034E04" w:rsidP="00BC3BD0">
      <w:pPr>
        <w:pStyle w:val="BodyText"/>
        <w:ind w:left="-90"/>
        <w:rPr>
          <w:rFonts w:asciiTheme="minorHAnsi" w:hAnsiTheme="minorHAnsi"/>
          <w:bCs/>
          <w:szCs w:val="22"/>
        </w:rPr>
      </w:pPr>
      <w:r>
        <w:rPr>
          <w:rFonts w:asciiTheme="minorHAnsi" w:hAnsiTheme="minorHAnsi"/>
          <w:bCs/>
          <w:szCs w:val="22"/>
        </w:rPr>
        <w:t>Specialty</w:t>
      </w:r>
      <w:r w:rsidR="00E5565D" w:rsidRPr="000549D0">
        <w:rPr>
          <w:rFonts w:asciiTheme="minorHAnsi" w:hAnsiTheme="minorHAnsi"/>
          <w:bCs/>
          <w:szCs w:val="22"/>
        </w:rPr>
        <w:t xml:space="preserve"> diets</w:t>
      </w:r>
      <w:r>
        <w:rPr>
          <w:rFonts w:asciiTheme="minorHAnsi" w:hAnsiTheme="minorHAnsi"/>
          <w:bCs/>
          <w:szCs w:val="22"/>
        </w:rPr>
        <w:t xml:space="preserve"> and supplements</w:t>
      </w:r>
      <w:r w:rsidR="00E5565D" w:rsidRPr="000549D0">
        <w:rPr>
          <w:rFonts w:asciiTheme="minorHAnsi" w:hAnsiTheme="minorHAnsi"/>
          <w:bCs/>
          <w:szCs w:val="22"/>
        </w:rPr>
        <w:t xml:space="preserve"> require a written prescription from a medical professional/nutritionist</w:t>
      </w:r>
      <w:r w:rsidR="00D52FB9" w:rsidRPr="000549D0">
        <w:rPr>
          <w:rFonts w:asciiTheme="minorHAnsi" w:hAnsiTheme="minorHAnsi"/>
          <w:bCs/>
          <w:szCs w:val="22"/>
        </w:rPr>
        <w:t>.</w:t>
      </w:r>
    </w:p>
    <w:p w:rsidR="00034E04" w:rsidRPr="0037421C" w:rsidRDefault="00034E04" w:rsidP="00BC3BD0">
      <w:pPr>
        <w:pStyle w:val="BodyText"/>
        <w:rPr>
          <w:rFonts w:asciiTheme="minorHAnsi" w:hAnsiTheme="minorHAnsi"/>
          <w:sz w:val="12"/>
          <w:szCs w:val="12"/>
        </w:rPr>
      </w:pPr>
    </w:p>
    <w:p w:rsidR="00ED4CB0" w:rsidRPr="00034E04" w:rsidRDefault="00ED4CB0" w:rsidP="00ED4CB0">
      <w:pPr>
        <w:pStyle w:val="BodyText"/>
        <w:numPr>
          <w:ilvl w:val="0"/>
          <w:numId w:val="16"/>
        </w:numPr>
        <w:rPr>
          <w:rFonts w:asciiTheme="minorHAnsi" w:hAnsiTheme="minorHAnsi"/>
          <w:sz w:val="24"/>
          <w:u w:val="single"/>
        </w:rPr>
      </w:pPr>
      <w:r w:rsidRPr="00034E04">
        <w:rPr>
          <w:rFonts w:asciiTheme="minorHAnsi" w:hAnsiTheme="minorHAnsi"/>
          <w:b/>
          <w:bCs/>
          <w:sz w:val="24"/>
          <w:u w:val="single"/>
        </w:rPr>
        <w:t>Chore Services</w:t>
      </w:r>
      <w:r w:rsidRPr="00034E04">
        <w:rPr>
          <w:rFonts w:asciiTheme="minorHAnsi" w:hAnsiTheme="minorHAnsi"/>
          <w:bCs/>
          <w:sz w:val="24"/>
          <w:u w:val="single"/>
        </w:rPr>
        <w:t>:</w:t>
      </w:r>
    </w:p>
    <w:p w:rsidR="00ED4CB0" w:rsidRPr="000549D0" w:rsidRDefault="00ED4CB0" w:rsidP="00ED4CB0">
      <w:pPr>
        <w:ind w:left="-90"/>
        <w:rPr>
          <w:rFonts w:asciiTheme="minorHAnsi" w:hAnsiTheme="minorHAnsi"/>
          <w:sz w:val="22"/>
          <w:szCs w:val="22"/>
        </w:rPr>
      </w:pPr>
      <w:r w:rsidRPr="000549D0">
        <w:rPr>
          <w:rFonts w:asciiTheme="minorHAnsi" w:hAnsiTheme="minorHAnsi"/>
          <w:sz w:val="22"/>
          <w:szCs w:val="22"/>
        </w:rPr>
        <w:t xml:space="preserve">This service is intended to provide </w:t>
      </w:r>
      <w:r w:rsidRPr="000549D0">
        <w:rPr>
          <w:rFonts w:asciiTheme="minorHAnsi" w:hAnsiTheme="minorHAnsi"/>
          <w:b/>
          <w:i/>
          <w:sz w:val="22"/>
          <w:szCs w:val="22"/>
        </w:rPr>
        <w:t>temporary home maintenance support services</w:t>
      </w:r>
      <w:r w:rsidRPr="000549D0">
        <w:rPr>
          <w:rFonts w:asciiTheme="minorHAnsi" w:hAnsiTheme="minorHAnsi"/>
          <w:sz w:val="22"/>
          <w:szCs w:val="22"/>
        </w:rPr>
        <w:t xml:space="preserve"> such as house cleaning, laundry and cooking to help </w:t>
      </w:r>
      <w:r>
        <w:rPr>
          <w:rFonts w:asciiTheme="minorHAnsi" w:hAnsiTheme="minorHAnsi"/>
          <w:sz w:val="22"/>
          <w:szCs w:val="22"/>
        </w:rPr>
        <w:t xml:space="preserve">meet and acute need for the family </w:t>
      </w:r>
      <w:r w:rsidRPr="000549D0">
        <w:rPr>
          <w:rFonts w:asciiTheme="minorHAnsi" w:hAnsiTheme="minorHAnsi"/>
          <w:sz w:val="22"/>
          <w:szCs w:val="22"/>
        </w:rPr>
        <w:t>and</w:t>
      </w:r>
      <w:r>
        <w:rPr>
          <w:rFonts w:asciiTheme="minorHAnsi" w:hAnsiTheme="minorHAnsi"/>
          <w:sz w:val="22"/>
          <w:szCs w:val="22"/>
        </w:rPr>
        <w:t>/or</w:t>
      </w:r>
      <w:r w:rsidRPr="000549D0">
        <w:rPr>
          <w:rFonts w:asciiTheme="minorHAnsi" w:hAnsiTheme="minorHAnsi"/>
          <w:sz w:val="22"/>
          <w:szCs w:val="22"/>
        </w:rPr>
        <w:t xml:space="preserve"> care needs of the DESE/DDS student. </w:t>
      </w:r>
    </w:p>
    <w:p w:rsidR="00ED4CB0" w:rsidRPr="00034E04" w:rsidRDefault="00ED4CB0" w:rsidP="00ED4CB0">
      <w:pPr>
        <w:pStyle w:val="BodyText"/>
        <w:ind w:left="-90"/>
        <w:rPr>
          <w:rFonts w:asciiTheme="minorHAnsi" w:hAnsiTheme="minorHAnsi"/>
          <w:b/>
          <w:szCs w:val="22"/>
        </w:rPr>
      </w:pPr>
      <w:r w:rsidRPr="001A6608">
        <w:rPr>
          <w:rFonts w:asciiTheme="minorHAnsi" w:hAnsiTheme="minorHAnsi"/>
          <w:b/>
          <w:szCs w:val="22"/>
          <w:u w:val="single"/>
        </w:rPr>
        <w:t>Chore Service Requirements:</w:t>
      </w:r>
    </w:p>
    <w:p w:rsidR="00ED4CB0" w:rsidRPr="000549D0" w:rsidRDefault="00ED4CB0" w:rsidP="00ED4CB0">
      <w:pPr>
        <w:pStyle w:val="BodyText"/>
        <w:ind w:left="-90"/>
        <w:rPr>
          <w:rFonts w:asciiTheme="minorHAnsi" w:hAnsiTheme="minorHAnsi"/>
          <w:b/>
          <w:bCs/>
          <w:szCs w:val="22"/>
        </w:rPr>
      </w:pPr>
      <w:r w:rsidRPr="000549D0">
        <w:rPr>
          <w:rFonts w:asciiTheme="minorHAnsi" w:hAnsiTheme="minorHAnsi"/>
          <w:b/>
          <w:bCs/>
          <w:szCs w:val="22"/>
        </w:rPr>
        <w:t>Yearly cap of $1000</w:t>
      </w:r>
    </w:p>
    <w:p w:rsidR="00ED4CB0" w:rsidRDefault="00ED4CB0" w:rsidP="00ED4CB0">
      <w:pPr>
        <w:pStyle w:val="BodyText"/>
        <w:ind w:left="-90"/>
        <w:rPr>
          <w:rFonts w:asciiTheme="minorHAnsi" w:hAnsiTheme="minorHAnsi"/>
          <w:szCs w:val="22"/>
        </w:rPr>
      </w:pPr>
      <w:r w:rsidRPr="000549D0">
        <w:rPr>
          <w:rFonts w:asciiTheme="minorHAnsi" w:hAnsiTheme="minorHAnsi"/>
          <w:szCs w:val="22"/>
        </w:rPr>
        <w:t>DDS may assess the level of need for continued service and will reassess yearly.</w:t>
      </w:r>
    </w:p>
    <w:p w:rsidR="00ED4CB0" w:rsidRPr="0037421C" w:rsidRDefault="00ED4CB0" w:rsidP="00ED4CB0">
      <w:pPr>
        <w:pStyle w:val="BodyText"/>
        <w:ind w:left="-90"/>
        <w:rPr>
          <w:rFonts w:asciiTheme="minorHAnsi" w:hAnsiTheme="minorHAnsi"/>
          <w:bCs/>
          <w:sz w:val="12"/>
          <w:szCs w:val="12"/>
        </w:rPr>
      </w:pPr>
    </w:p>
    <w:p w:rsidR="00ED4CB0" w:rsidRPr="00ED4CB0" w:rsidRDefault="00ED4CB0" w:rsidP="00B76C07">
      <w:pPr>
        <w:pStyle w:val="BodyText"/>
        <w:numPr>
          <w:ilvl w:val="0"/>
          <w:numId w:val="16"/>
        </w:numPr>
        <w:rPr>
          <w:rFonts w:asciiTheme="minorHAnsi" w:hAnsiTheme="minorHAnsi"/>
          <w:b/>
          <w:sz w:val="24"/>
          <w:u w:val="single"/>
        </w:rPr>
      </w:pPr>
      <w:r w:rsidRPr="00ED4CB0">
        <w:rPr>
          <w:rFonts w:asciiTheme="minorHAnsi" w:hAnsiTheme="minorHAnsi"/>
          <w:b/>
          <w:sz w:val="24"/>
          <w:u w:val="single"/>
        </w:rPr>
        <w:t>Safety</w:t>
      </w:r>
      <w:r w:rsidR="00A33B99">
        <w:rPr>
          <w:rFonts w:asciiTheme="minorHAnsi" w:hAnsiTheme="minorHAnsi"/>
          <w:b/>
          <w:sz w:val="24"/>
          <w:u w:val="single"/>
        </w:rPr>
        <w:t xml:space="preserve"> Equipment</w:t>
      </w:r>
      <w:r w:rsidRPr="00ED4CB0">
        <w:rPr>
          <w:rFonts w:asciiTheme="minorHAnsi" w:hAnsiTheme="minorHAnsi"/>
          <w:b/>
          <w:sz w:val="24"/>
          <w:u w:val="single"/>
        </w:rPr>
        <w:t>:</w:t>
      </w:r>
    </w:p>
    <w:p w:rsidR="00ED4CB0" w:rsidRPr="00ED4CB0" w:rsidRDefault="00ED4CB0" w:rsidP="00ED4CB0">
      <w:pPr>
        <w:ind w:left="-90"/>
        <w:rPr>
          <w:rFonts w:asciiTheme="minorHAnsi" w:hAnsiTheme="minorHAnsi"/>
          <w:sz w:val="22"/>
          <w:szCs w:val="22"/>
        </w:rPr>
      </w:pPr>
      <w:r w:rsidRPr="00ED4CB0">
        <w:rPr>
          <w:rFonts w:asciiTheme="minorHAnsi" w:hAnsiTheme="minorHAnsi"/>
          <w:sz w:val="22"/>
          <w:szCs w:val="22"/>
        </w:rPr>
        <w:t xml:space="preserve">This service is intended to </w:t>
      </w:r>
      <w:r>
        <w:rPr>
          <w:rFonts w:asciiTheme="minorHAnsi" w:hAnsiTheme="minorHAnsi"/>
          <w:sz w:val="22"/>
          <w:szCs w:val="22"/>
        </w:rPr>
        <w:t>cover</w:t>
      </w:r>
      <w:r w:rsidRPr="00ED4CB0">
        <w:rPr>
          <w:rFonts w:asciiTheme="minorHAnsi" w:hAnsiTheme="minorHAnsi"/>
          <w:sz w:val="22"/>
          <w:szCs w:val="22"/>
        </w:rPr>
        <w:t xml:space="preserve"> </w:t>
      </w:r>
      <w:r w:rsidRPr="00ED4CB0">
        <w:rPr>
          <w:rFonts w:asciiTheme="minorHAnsi" w:hAnsiTheme="minorHAnsi"/>
          <w:sz w:val="22"/>
          <w:szCs w:val="22"/>
        </w:rPr>
        <w:t>devices for use in the participant’s home or vehicle to provide a safeguard for a known safety risk (e.g. bolting, eloping, removing a seatbelt)</w:t>
      </w:r>
      <w:r>
        <w:rPr>
          <w:rFonts w:asciiTheme="minorHAnsi" w:hAnsiTheme="minorHAnsi"/>
          <w:sz w:val="22"/>
          <w:szCs w:val="22"/>
        </w:rPr>
        <w:t xml:space="preserve"> while the appropriate replacement skills are being taught.</w:t>
      </w:r>
    </w:p>
    <w:p w:rsidR="00ED4CB0" w:rsidRPr="00034E04" w:rsidRDefault="00ED4CB0" w:rsidP="00ED4CB0">
      <w:pPr>
        <w:pStyle w:val="BodyText"/>
        <w:ind w:left="-90"/>
        <w:rPr>
          <w:rFonts w:asciiTheme="minorHAnsi" w:hAnsiTheme="minorHAnsi"/>
          <w:b/>
          <w:szCs w:val="22"/>
        </w:rPr>
      </w:pPr>
      <w:r>
        <w:rPr>
          <w:rFonts w:asciiTheme="minorHAnsi" w:hAnsiTheme="minorHAnsi"/>
          <w:b/>
          <w:szCs w:val="22"/>
          <w:u w:val="single"/>
        </w:rPr>
        <w:t>Safety</w:t>
      </w:r>
      <w:r w:rsidRPr="001A6608">
        <w:rPr>
          <w:rFonts w:asciiTheme="minorHAnsi" w:hAnsiTheme="minorHAnsi"/>
          <w:b/>
          <w:szCs w:val="22"/>
          <w:u w:val="single"/>
        </w:rPr>
        <w:t xml:space="preserve"> </w:t>
      </w:r>
      <w:r w:rsidR="00A33B99">
        <w:rPr>
          <w:rFonts w:asciiTheme="minorHAnsi" w:hAnsiTheme="minorHAnsi"/>
          <w:b/>
          <w:szCs w:val="22"/>
          <w:u w:val="single"/>
        </w:rPr>
        <w:t xml:space="preserve">Equipment </w:t>
      </w:r>
      <w:bookmarkStart w:id="3" w:name="_GoBack"/>
      <w:bookmarkEnd w:id="3"/>
      <w:r w:rsidRPr="001A6608">
        <w:rPr>
          <w:rFonts w:asciiTheme="minorHAnsi" w:hAnsiTheme="minorHAnsi"/>
          <w:b/>
          <w:szCs w:val="22"/>
          <w:u w:val="single"/>
        </w:rPr>
        <w:t>Service Requirements:</w:t>
      </w:r>
    </w:p>
    <w:p w:rsidR="0037421C" w:rsidRDefault="00ED4CB0" w:rsidP="0037421C">
      <w:pPr>
        <w:pStyle w:val="BodyText"/>
        <w:ind w:left="-90"/>
        <w:rPr>
          <w:rFonts w:asciiTheme="minorHAnsi" w:hAnsiTheme="minorHAnsi"/>
          <w:b/>
          <w:bCs/>
          <w:szCs w:val="22"/>
        </w:rPr>
      </w:pPr>
      <w:r w:rsidRPr="000549D0">
        <w:rPr>
          <w:rFonts w:asciiTheme="minorHAnsi" w:hAnsiTheme="minorHAnsi"/>
          <w:b/>
          <w:bCs/>
          <w:szCs w:val="22"/>
        </w:rPr>
        <w:t>Yearly cap of $</w:t>
      </w:r>
      <w:r>
        <w:rPr>
          <w:rFonts w:asciiTheme="minorHAnsi" w:hAnsiTheme="minorHAnsi"/>
          <w:b/>
          <w:bCs/>
          <w:szCs w:val="22"/>
        </w:rPr>
        <w:t>5</w:t>
      </w:r>
      <w:r w:rsidRPr="000549D0">
        <w:rPr>
          <w:rFonts w:asciiTheme="minorHAnsi" w:hAnsiTheme="minorHAnsi"/>
          <w:b/>
          <w:bCs/>
          <w:szCs w:val="22"/>
        </w:rPr>
        <w:t>00</w:t>
      </w:r>
    </w:p>
    <w:p w:rsidR="0037421C" w:rsidRPr="0037421C" w:rsidRDefault="0037421C" w:rsidP="0037421C">
      <w:pPr>
        <w:pStyle w:val="BodyText"/>
        <w:ind w:left="-90"/>
        <w:rPr>
          <w:rFonts w:asciiTheme="minorHAnsi" w:hAnsiTheme="minorHAnsi"/>
          <w:b/>
          <w:bCs/>
          <w:szCs w:val="22"/>
        </w:rPr>
      </w:pPr>
      <w:r>
        <w:rPr>
          <w:rFonts w:asciiTheme="minorHAnsi" w:hAnsiTheme="minorHAnsi"/>
          <w:bCs/>
          <w:szCs w:val="22"/>
        </w:rPr>
        <w:t>This i</w:t>
      </w:r>
      <w:r w:rsidRPr="0037421C">
        <w:rPr>
          <w:rFonts w:asciiTheme="minorHAnsi" w:hAnsiTheme="minorHAnsi"/>
          <w:bCs/>
          <w:szCs w:val="22"/>
        </w:rPr>
        <w:t>ncludes alarms, window guards, safety gates, seatbelt buckle guards, etc.</w:t>
      </w:r>
    </w:p>
    <w:p w:rsidR="00ED4CB0" w:rsidRPr="0037421C" w:rsidRDefault="00ED4CB0" w:rsidP="00ED4CB0">
      <w:pPr>
        <w:pStyle w:val="BodyText"/>
        <w:ind w:left="270"/>
        <w:rPr>
          <w:rFonts w:asciiTheme="minorHAnsi" w:hAnsiTheme="minorHAnsi"/>
          <w:sz w:val="12"/>
          <w:szCs w:val="12"/>
          <w:u w:val="single"/>
        </w:rPr>
      </w:pPr>
    </w:p>
    <w:p w:rsidR="00E5565D" w:rsidRPr="00034E04" w:rsidRDefault="00E5565D" w:rsidP="00B76C07">
      <w:pPr>
        <w:pStyle w:val="BodyText"/>
        <w:numPr>
          <w:ilvl w:val="0"/>
          <w:numId w:val="16"/>
        </w:numPr>
        <w:rPr>
          <w:rFonts w:asciiTheme="minorHAnsi" w:hAnsiTheme="minorHAnsi"/>
          <w:sz w:val="24"/>
          <w:u w:val="single"/>
        </w:rPr>
      </w:pPr>
      <w:r w:rsidRPr="00034E04">
        <w:rPr>
          <w:rFonts w:asciiTheme="minorHAnsi" w:hAnsiTheme="minorHAnsi"/>
          <w:b/>
          <w:bCs/>
          <w:sz w:val="24"/>
          <w:u w:val="single"/>
        </w:rPr>
        <w:t>Uncovered Medical Supplies and Services</w:t>
      </w:r>
      <w:r w:rsidR="00034E04" w:rsidRPr="00034E04">
        <w:rPr>
          <w:rFonts w:asciiTheme="minorHAnsi" w:hAnsiTheme="minorHAnsi"/>
          <w:b/>
          <w:bCs/>
          <w:sz w:val="24"/>
          <w:u w:val="single"/>
        </w:rPr>
        <w:t>:</w:t>
      </w:r>
    </w:p>
    <w:p w:rsidR="00590114" w:rsidRPr="000549D0" w:rsidRDefault="00E5565D" w:rsidP="00BC3BD0">
      <w:pPr>
        <w:pStyle w:val="BodyText"/>
        <w:ind w:left="-90"/>
        <w:rPr>
          <w:rFonts w:asciiTheme="minorHAnsi" w:hAnsiTheme="minorHAnsi"/>
          <w:szCs w:val="22"/>
        </w:rPr>
      </w:pPr>
      <w:r w:rsidRPr="000549D0">
        <w:rPr>
          <w:rFonts w:asciiTheme="minorHAnsi" w:hAnsiTheme="minorHAnsi"/>
          <w:szCs w:val="22"/>
        </w:rPr>
        <w:t xml:space="preserve">This service covers any uncovered medical supplies that relate to the individual with a disability and are not covered by the family’s insurance </w:t>
      </w:r>
      <w:r w:rsidR="00CF7F0F">
        <w:rPr>
          <w:rFonts w:asciiTheme="minorHAnsi" w:hAnsiTheme="minorHAnsi"/>
          <w:szCs w:val="22"/>
        </w:rPr>
        <w:t>(</w:t>
      </w:r>
      <w:r w:rsidRPr="000549D0">
        <w:rPr>
          <w:rFonts w:asciiTheme="minorHAnsi" w:hAnsiTheme="minorHAnsi"/>
          <w:szCs w:val="22"/>
        </w:rPr>
        <w:t>either private insurance or MassHealth</w:t>
      </w:r>
      <w:r w:rsidR="00CF7F0F">
        <w:rPr>
          <w:rFonts w:asciiTheme="minorHAnsi" w:hAnsiTheme="minorHAnsi"/>
          <w:szCs w:val="22"/>
        </w:rPr>
        <w:t xml:space="preserve">).  This might be for </w:t>
      </w:r>
      <w:r w:rsidRPr="000549D0">
        <w:rPr>
          <w:rFonts w:asciiTheme="minorHAnsi" w:hAnsiTheme="minorHAnsi"/>
          <w:szCs w:val="22"/>
        </w:rPr>
        <w:t>particular type</w:t>
      </w:r>
      <w:r w:rsidR="00CF7F0F">
        <w:rPr>
          <w:rFonts w:asciiTheme="minorHAnsi" w:hAnsiTheme="minorHAnsi"/>
          <w:szCs w:val="22"/>
        </w:rPr>
        <w:t>s</w:t>
      </w:r>
      <w:r w:rsidRPr="000549D0">
        <w:rPr>
          <w:rFonts w:asciiTheme="minorHAnsi" w:hAnsiTheme="minorHAnsi"/>
          <w:szCs w:val="22"/>
        </w:rPr>
        <w:t xml:space="preserve"> of incontinence supplies, medications, etc. The </w:t>
      </w:r>
      <w:r w:rsidR="000549D0" w:rsidRPr="000549D0">
        <w:rPr>
          <w:rFonts w:asciiTheme="minorHAnsi" w:hAnsiTheme="minorHAnsi"/>
          <w:szCs w:val="22"/>
        </w:rPr>
        <w:t>Program</w:t>
      </w:r>
      <w:r w:rsidRPr="000549D0">
        <w:rPr>
          <w:rFonts w:asciiTheme="minorHAnsi" w:hAnsiTheme="minorHAnsi"/>
          <w:szCs w:val="22"/>
        </w:rPr>
        <w:t xml:space="preserve"> cannot allow the participant to engage in any therapies that are not evidence-based, such as Chelation or other non FDA approved therapeutic interventions. </w:t>
      </w:r>
    </w:p>
    <w:p w:rsidR="00E5565D" w:rsidRPr="000549D0" w:rsidRDefault="00E5565D" w:rsidP="00BC3BD0">
      <w:pPr>
        <w:pStyle w:val="BodyText"/>
        <w:ind w:left="-90"/>
        <w:rPr>
          <w:rFonts w:asciiTheme="minorHAnsi" w:hAnsiTheme="minorHAnsi"/>
          <w:b/>
          <w:bCs/>
          <w:szCs w:val="22"/>
          <w:u w:val="single"/>
        </w:rPr>
      </w:pPr>
      <w:r w:rsidRPr="000549D0">
        <w:rPr>
          <w:rFonts w:asciiTheme="minorHAnsi" w:hAnsiTheme="minorHAnsi"/>
          <w:b/>
          <w:bCs/>
          <w:szCs w:val="22"/>
          <w:u w:val="single"/>
        </w:rPr>
        <w:t xml:space="preserve">Uncovered Medical Supplies </w:t>
      </w:r>
      <w:r w:rsidR="00D52FB9" w:rsidRPr="000549D0">
        <w:rPr>
          <w:rFonts w:asciiTheme="minorHAnsi" w:hAnsiTheme="minorHAnsi"/>
          <w:b/>
          <w:bCs/>
          <w:szCs w:val="22"/>
          <w:u w:val="single"/>
        </w:rPr>
        <w:t>and</w:t>
      </w:r>
      <w:r w:rsidRPr="000549D0">
        <w:rPr>
          <w:rFonts w:asciiTheme="minorHAnsi" w:hAnsiTheme="minorHAnsi"/>
          <w:b/>
          <w:bCs/>
          <w:szCs w:val="22"/>
          <w:u w:val="single"/>
        </w:rPr>
        <w:t xml:space="preserve"> Services</w:t>
      </w:r>
      <w:r w:rsidR="00D52FB9" w:rsidRPr="000549D0">
        <w:rPr>
          <w:rFonts w:asciiTheme="minorHAnsi" w:hAnsiTheme="minorHAnsi"/>
          <w:b/>
          <w:bCs/>
          <w:szCs w:val="22"/>
          <w:u w:val="single"/>
        </w:rPr>
        <w:t xml:space="preserve"> Requirements:</w:t>
      </w:r>
    </w:p>
    <w:p w:rsidR="00E5565D" w:rsidRPr="000549D0" w:rsidRDefault="00E5565D" w:rsidP="00BC3BD0">
      <w:pPr>
        <w:ind w:left="-90"/>
        <w:rPr>
          <w:rFonts w:asciiTheme="minorHAnsi" w:hAnsiTheme="minorHAnsi"/>
          <w:b/>
          <w:sz w:val="22"/>
          <w:szCs w:val="22"/>
        </w:rPr>
      </w:pPr>
      <w:r w:rsidRPr="000549D0">
        <w:rPr>
          <w:rFonts w:asciiTheme="minorHAnsi" w:hAnsiTheme="minorHAnsi"/>
          <w:b/>
          <w:bCs/>
          <w:sz w:val="22"/>
          <w:szCs w:val="22"/>
        </w:rPr>
        <w:lastRenderedPageBreak/>
        <w:t>Yearly cap of $1500 on uncovered medical supplies</w:t>
      </w:r>
      <w:r w:rsidRPr="000549D0">
        <w:rPr>
          <w:rFonts w:asciiTheme="minorHAnsi" w:hAnsiTheme="minorHAnsi"/>
          <w:b/>
          <w:sz w:val="22"/>
          <w:szCs w:val="22"/>
        </w:rPr>
        <w:t xml:space="preserve"> </w:t>
      </w:r>
    </w:p>
    <w:p w:rsidR="00E5565D" w:rsidRPr="002E7FA5" w:rsidRDefault="00E5565D" w:rsidP="00B76C07">
      <w:pPr>
        <w:pStyle w:val="ListParagraph"/>
        <w:numPr>
          <w:ilvl w:val="0"/>
          <w:numId w:val="17"/>
        </w:numPr>
        <w:rPr>
          <w:rFonts w:asciiTheme="minorHAnsi" w:hAnsiTheme="minorHAnsi"/>
          <w:sz w:val="22"/>
          <w:szCs w:val="22"/>
        </w:rPr>
      </w:pPr>
      <w:r w:rsidRPr="002E7FA5">
        <w:rPr>
          <w:rFonts w:asciiTheme="minorHAnsi" w:hAnsiTheme="minorHAnsi"/>
          <w:sz w:val="22"/>
          <w:szCs w:val="22"/>
        </w:rPr>
        <w:t>Families must try to access their health insurance benefits first including their primary insurance-private, MassHealth or the state disability in</w:t>
      </w:r>
      <w:r w:rsidR="004B6AFF" w:rsidRPr="002E7FA5">
        <w:rPr>
          <w:rFonts w:asciiTheme="minorHAnsi" w:hAnsiTheme="minorHAnsi"/>
          <w:sz w:val="22"/>
          <w:szCs w:val="22"/>
        </w:rPr>
        <w:t>surance (MassHealth CommonHealth</w:t>
      </w:r>
      <w:r w:rsidRPr="002E7FA5">
        <w:rPr>
          <w:rFonts w:asciiTheme="minorHAnsi" w:hAnsiTheme="minorHAnsi"/>
          <w:sz w:val="22"/>
          <w:szCs w:val="22"/>
        </w:rPr>
        <w:t xml:space="preserve">) prior to seeking funds from this </w:t>
      </w:r>
      <w:r w:rsidR="000549D0" w:rsidRPr="002E7FA5">
        <w:rPr>
          <w:rFonts w:asciiTheme="minorHAnsi" w:hAnsiTheme="minorHAnsi"/>
          <w:sz w:val="22"/>
          <w:szCs w:val="22"/>
        </w:rPr>
        <w:t>Program</w:t>
      </w:r>
      <w:r w:rsidRPr="002E7FA5">
        <w:rPr>
          <w:rFonts w:asciiTheme="minorHAnsi" w:hAnsiTheme="minorHAnsi"/>
          <w:sz w:val="22"/>
          <w:szCs w:val="22"/>
        </w:rPr>
        <w:t xml:space="preserve">. </w:t>
      </w:r>
    </w:p>
    <w:p w:rsidR="00E5565D" w:rsidRPr="002E7FA5" w:rsidRDefault="00E5565D" w:rsidP="00B76C07">
      <w:pPr>
        <w:pStyle w:val="ListParagraph"/>
        <w:numPr>
          <w:ilvl w:val="0"/>
          <w:numId w:val="17"/>
        </w:numPr>
        <w:rPr>
          <w:rFonts w:asciiTheme="minorHAnsi" w:hAnsiTheme="minorHAnsi"/>
          <w:b/>
          <w:sz w:val="22"/>
          <w:szCs w:val="22"/>
        </w:rPr>
      </w:pPr>
      <w:r w:rsidRPr="002E7FA5">
        <w:rPr>
          <w:rFonts w:asciiTheme="minorHAnsi" w:hAnsiTheme="minorHAnsi"/>
          <w:b/>
          <w:sz w:val="22"/>
          <w:szCs w:val="22"/>
        </w:rPr>
        <w:t>Co-Pays are not an allowable DESE/DDS expense</w:t>
      </w:r>
    </w:p>
    <w:p w:rsidR="00034E04" w:rsidRPr="00310351" w:rsidRDefault="00E5565D" w:rsidP="00310351">
      <w:pPr>
        <w:pStyle w:val="ListParagraph"/>
        <w:numPr>
          <w:ilvl w:val="0"/>
          <w:numId w:val="17"/>
        </w:numPr>
        <w:rPr>
          <w:rFonts w:asciiTheme="minorHAnsi" w:hAnsiTheme="minorHAnsi"/>
          <w:sz w:val="22"/>
          <w:szCs w:val="22"/>
        </w:rPr>
      </w:pPr>
      <w:r w:rsidRPr="002E7FA5">
        <w:rPr>
          <w:rFonts w:asciiTheme="minorHAnsi" w:hAnsiTheme="minorHAnsi"/>
          <w:sz w:val="22"/>
          <w:szCs w:val="22"/>
        </w:rPr>
        <w:t xml:space="preserve">Families are encouraged to seek additional coverage for these costs through their insurer or through the state Medicaid </w:t>
      </w:r>
      <w:r w:rsidR="000549D0" w:rsidRPr="002E7FA5">
        <w:rPr>
          <w:rFonts w:asciiTheme="minorHAnsi" w:hAnsiTheme="minorHAnsi"/>
          <w:sz w:val="22"/>
          <w:szCs w:val="22"/>
        </w:rPr>
        <w:t>Program</w:t>
      </w:r>
      <w:r w:rsidRPr="002E7FA5">
        <w:rPr>
          <w:rFonts w:asciiTheme="minorHAnsi" w:hAnsiTheme="minorHAnsi"/>
          <w:sz w:val="22"/>
          <w:szCs w:val="22"/>
        </w:rPr>
        <w:t xml:space="preserve">, </w:t>
      </w:r>
      <w:proofErr w:type="spellStart"/>
      <w:r w:rsidRPr="002E7FA5">
        <w:rPr>
          <w:rFonts w:asciiTheme="minorHAnsi" w:hAnsiTheme="minorHAnsi"/>
          <w:sz w:val="22"/>
          <w:szCs w:val="22"/>
        </w:rPr>
        <w:t>MassHealth’s</w:t>
      </w:r>
      <w:proofErr w:type="spellEnd"/>
      <w:r w:rsidRPr="002E7FA5">
        <w:rPr>
          <w:rFonts w:asciiTheme="minorHAnsi" w:hAnsiTheme="minorHAnsi"/>
          <w:sz w:val="22"/>
          <w:szCs w:val="22"/>
        </w:rPr>
        <w:t xml:space="preserve"> Premium</w:t>
      </w:r>
      <w:r w:rsidR="00D52FB9" w:rsidRPr="002E7FA5">
        <w:rPr>
          <w:rFonts w:asciiTheme="minorHAnsi" w:hAnsiTheme="minorHAnsi"/>
          <w:sz w:val="22"/>
          <w:szCs w:val="22"/>
        </w:rPr>
        <w:t xml:space="preserve"> Assistance.</w:t>
      </w:r>
    </w:p>
    <w:p w:rsidR="00BC3BD0" w:rsidRPr="0037421C" w:rsidRDefault="00BC3BD0" w:rsidP="00BC3BD0">
      <w:pPr>
        <w:jc w:val="both"/>
        <w:rPr>
          <w:rFonts w:asciiTheme="minorHAnsi" w:hAnsiTheme="minorHAnsi"/>
          <w:b/>
          <w:sz w:val="12"/>
          <w:szCs w:val="12"/>
          <w:u w:val="single"/>
        </w:rPr>
      </w:pPr>
    </w:p>
    <w:p w:rsidR="00E127FC" w:rsidRDefault="00FD47D3" w:rsidP="00BC3BD0">
      <w:pPr>
        <w:ind w:left="-630"/>
        <w:jc w:val="both"/>
        <w:rPr>
          <w:rFonts w:asciiTheme="minorHAnsi" w:hAnsiTheme="minorHAnsi"/>
          <w:b/>
          <w:szCs w:val="24"/>
          <w:u w:val="single"/>
        </w:rPr>
      </w:pPr>
      <w:r>
        <w:rPr>
          <w:rFonts w:asciiTheme="minorHAnsi" w:hAnsiTheme="minorHAnsi"/>
          <w:b/>
          <w:szCs w:val="24"/>
          <w:u w:val="single"/>
        </w:rPr>
        <w:t xml:space="preserve">III. </w:t>
      </w:r>
      <w:r w:rsidR="00E5565D" w:rsidRPr="00E127FC">
        <w:rPr>
          <w:rFonts w:asciiTheme="minorHAnsi" w:hAnsiTheme="minorHAnsi"/>
          <w:b/>
          <w:szCs w:val="24"/>
          <w:u w:val="single"/>
        </w:rPr>
        <w:t>Overall Budget Requirements:</w:t>
      </w:r>
    </w:p>
    <w:p w:rsidR="009F0640" w:rsidRPr="009F0640" w:rsidRDefault="00E5565D" w:rsidP="009F0640">
      <w:pPr>
        <w:pStyle w:val="ListParagraph"/>
        <w:numPr>
          <w:ilvl w:val="0"/>
          <w:numId w:val="11"/>
        </w:numPr>
        <w:jc w:val="both"/>
        <w:rPr>
          <w:rFonts w:asciiTheme="minorHAnsi" w:hAnsiTheme="minorHAnsi"/>
          <w:szCs w:val="24"/>
          <w:u w:val="single"/>
        </w:rPr>
      </w:pPr>
      <w:r w:rsidRPr="00E127FC">
        <w:rPr>
          <w:rFonts w:asciiTheme="minorHAnsi" w:hAnsiTheme="minorHAnsi"/>
          <w:sz w:val="22"/>
          <w:szCs w:val="22"/>
        </w:rPr>
        <w:t>All DESE/DDS families must work with the Family Support Navigator and the DDS Area Coordinator to complete the DESE/DDS Support Plan prior to the completion of the DESE/DDS Budget Tool.  The planning document outlines the needs of the participant and helps formulate the creation of the needs based budget.</w:t>
      </w:r>
    </w:p>
    <w:p w:rsidR="009F0640" w:rsidRPr="0037421C" w:rsidRDefault="009F0640" w:rsidP="009F0640">
      <w:pPr>
        <w:pStyle w:val="ListParagraph"/>
        <w:ind w:left="90"/>
        <w:jc w:val="both"/>
        <w:rPr>
          <w:rFonts w:asciiTheme="minorHAnsi" w:hAnsiTheme="minorHAnsi"/>
          <w:sz w:val="12"/>
          <w:szCs w:val="12"/>
          <w:u w:val="single"/>
        </w:rPr>
      </w:pPr>
    </w:p>
    <w:p w:rsidR="00E5565D" w:rsidRPr="009F0640" w:rsidRDefault="00E5565D" w:rsidP="009F0640">
      <w:pPr>
        <w:pStyle w:val="ListParagraph"/>
        <w:numPr>
          <w:ilvl w:val="0"/>
          <w:numId w:val="11"/>
        </w:numPr>
        <w:jc w:val="both"/>
        <w:rPr>
          <w:rFonts w:asciiTheme="minorHAnsi" w:hAnsiTheme="minorHAnsi"/>
          <w:szCs w:val="24"/>
          <w:u w:val="single"/>
        </w:rPr>
      </w:pPr>
      <w:r w:rsidRPr="009F0640">
        <w:rPr>
          <w:rFonts w:asciiTheme="minorHAnsi" w:hAnsiTheme="minorHAnsi"/>
          <w:sz w:val="22"/>
          <w:szCs w:val="22"/>
        </w:rPr>
        <w:t>Rates for services are set by the state and cannot be exceeded. Families may negotiate a lower rate as long as it complies with Federal Minimum Wage, tax and fringe requirements.</w:t>
      </w:r>
    </w:p>
    <w:p w:rsidR="00E5565D" w:rsidRPr="00034E04" w:rsidRDefault="00E5565D" w:rsidP="000549D0">
      <w:pPr>
        <w:ind w:left="-630"/>
        <w:rPr>
          <w:rFonts w:asciiTheme="minorHAnsi" w:hAnsiTheme="minorHAnsi"/>
          <w:sz w:val="12"/>
          <w:szCs w:val="12"/>
        </w:rPr>
      </w:pPr>
    </w:p>
    <w:p w:rsidR="00E5565D" w:rsidRPr="00E127FC" w:rsidRDefault="00E5565D" w:rsidP="00B76C07">
      <w:pPr>
        <w:pStyle w:val="ListParagraph"/>
        <w:numPr>
          <w:ilvl w:val="0"/>
          <w:numId w:val="11"/>
        </w:numPr>
        <w:rPr>
          <w:rFonts w:asciiTheme="minorHAnsi" w:hAnsiTheme="minorHAnsi"/>
          <w:sz w:val="22"/>
          <w:szCs w:val="22"/>
        </w:rPr>
      </w:pPr>
      <w:r w:rsidRPr="00E127FC">
        <w:rPr>
          <w:rFonts w:asciiTheme="minorHAnsi" w:hAnsiTheme="minorHAnsi"/>
          <w:sz w:val="22"/>
          <w:szCs w:val="22"/>
        </w:rPr>
        <w:t xml:space="preserve">All items and services for the participant must fall into one of the allowable goods/services of the </w:t>
      </w:r>
      <w:r w:rsidR="000549D0" w:rsidRPr="00E127FC">
        <w:rPr>
          <w:rFonts w:asciiTheme="minorHAnsi" w:hAnsiTheme="minorHAnsi"/>
          <w:sz w:val="22"/>
          <w:szCs w:val="22"/>
        </w:rPr>
        <w:t>Program</w:t>
      </w:r>
      <w:r w:rsidRPr="00E127FC">
        <w:rPr>
          <w:rFonts w:asciiTheme="minorHAnsi" w:hAnsiTheme="minorHAnsi"/>
          <w:sz w:val="22"/>
          <w:szCs w:val="22"/>
        </w:rPr>
        <w:t>.</w:t>
      </w:r>
    </w:p>
    <w:p w:rsidR="00E5565D" w:rsidRPr="00034E04" w:rsidRDefault="00E5565D" w:rsidP="000549D0">
      <w:pPr>
        <w:ind w:left="-630"/>
        <w:rPr>
          <w:rFonts w:asciiTheme="minorHAnsi" w:hAnsiTheme="minorHAnsi"/>
          <w:sz w:val="12"/>
          <w:szCs w:val="12"/>
        </w:rPr>
      </w:pPr>
    </w:p>
    <w:p w:rsidR="00E5565D" w:rsidRPr="00E127FC" w:rsidRDefault="00E5565D" w:rsidP="00B76C07">
      <w:pPr>
        <w:pStyle w:val="ListParagraph"/>
        <w:numPr>
          <w:ilvl w:val="0"/>
          <w:numId w:val="11"/>
        </w:numPr>
        <w:rPr>
          <w:rFonts w:asciiTheme="minorHAnsi" w:hAnsiTheme="minorHAnsi"/>
          <w:sz w:val="22"/>
          <w:szCs w:val="22"/>
        </w:rPr>
      </w:pPr>
      <w:r w:rsidRPr="00E127FC">
        <w:rPr>
          <w:rFonts w:asciiTheme="minorHAnsi" w:hAnsiTheme="minorHAnsi"/>
          <w:sz w:val="22"/>
          <w:szCs w:val="22"/>
        </w:rPr>
        <w:t xml:space="preserve">All Specialty One-Time Equipment and Home/Vehicle Modification Requests/Purchases require the submission of the Prior Approval Form. </w:t>
      </w:r>
    </w:p>
    <w:p w:rsidR="00E5565D" w:rsidRPr="00034E04" w:rsidRDefault="00E5565D" w:rsidP="000549D0">
      <w:pPr>
        <w:ind w:left="-630"/>
        <w:rPr>
          <w:rFonts w:asciiTheme="minorHAnsi" w:hAnsiTheme="minorHAnsi"/>
          <w:sz w:val="12"/>
          <w:szCs w:val="12"/>
        </w:rPr>
      </w:pPr>
    </w:p>
    <w:p w:rsidR="00E5565D" w:rsidRPr="00E127FC" w:rsidRDefault="00E5565D" w:rsidP="00B76C07">
      <w:pPr>
        <w:pStyle w:val="ListParagraph"/>
        <w:numPr>
          <w:ilvl w:val="0"/>
          <w:numId w:val="11"/>
        </w:numPr>
        <w:rPr>
          <w:rFonts w:asciiTheme="minorHAnsi" w:hAnsiTheme="minorHAnsi"/>
          <w:sz w:val="22"/>
          <w:szCs w:val="22"/>
        </w:rPr>
      </w:pPr>
      <w:r w:rsidRPr="00E127FC">
        <w:rPr>
          <w:rFonts w:asciiTheme="minorHAnsi" w:hAnsiTheme="minorHAnsi"/>
          <w:sz w:val="22"/>
          <w:szCs w:val="22"/>
        </w:rPr>
        <w:t xml:space="preserve">Budgets are based on 50 weeks of staffing to accommodate for illness and vacations. </w:t>
      </w:r>
    </w:p>
    <w:p w:rsidR="00E5565D" w:rsidRPr="00034E04" w:rsidRDefault="00E5565D" w:rsidP="000549D0">
      <w:pPr>
        <w:ind w:left="-630"/>
        <w:rPr>
          <w:rFonts w:asciiTheme="minorHAnsi" w:hAnsiTheme="minorHAnsi"/>
          <w:sz w:val="12"/>
          <w:szCs w:val="12"/>
        </w:rPr>
      </w:pPr>
    </w:p>
    <w:p w:rsidR="00E5565D" w:rsidRPr="00E127FC" w:rsidRDefault="00E5565D" w:rsidP="00B76C07">
      <w:pPr>
        <w:pStyle w:val="ListParagraph"/>
        <w:numPr>
          <w:ilvl w:val="0"/>
          <w:numId w:val="11"/>
        </w:numPr>
        <w:rPr>
          <w:rFonts w:asciiTheme="minorHAnsi" w:hAnsiTheme="minorHAnsi"/>
          <w:sz w:val="22"/>
          <w:szCs w:val="22"/>
        </w:rPr>
      </w:pPr>
      <w:r w:rsidRPr="00E127FC">
        <w:rPr>
          <w:rFonts w:asciiTheme="minorHAnsi" w:hAnsiTheme="minorHAnsi"/>
          <w:sz w:val="22"/>
          <w:szCs w:val="22"/>
        </w:rPr>
        <w:t>Families need to ac</w:t>
      </w:r>
      <w:r w:rsidR="00D342B4">
        <w:rPr>
          <w:rFonts w:asciiTheme="minorHAnsi" w:hAnsiTheme="minorHAnsi"/>
          <w:sz w:val="22"/>
          <w:szCs w:val="22"/>
        </w:rPr>
        <w:t>cess services provided through S</w:t>
      </w:r>
      <w:r w:rsidRPr="00E127FC">
        <w:rPr>
          <w:rFonts w:asciiTheme="minorHAnsi" w:hAnsiTheme="minorHAnsi"/>
          <w:sz w:val="22"/>
          <w:szCs w:val="22"/>
        </w:rPr>
        <w:t xml:space="preserve">tate and private insurance before accessing services through the DESE/DDS </w:t>
      </w:r>
      <w:r w:rsidR="000549D0" w:rsidRPr="00E127FC">
        <w:rPr>
          <w:rFonts w:asciiTheme="minorHAnsi" w:hAnsiTheme="minorHAnsi"/>
          <w:sz w:val="22"/>
          <w:szCs w:val="22"/>
        </w:rPr>
        <w:t>Program</w:t>
      </w:r>
      <w:r w:rsidRPr="00E127FC">
        <w:rPr>
          <w:rFonts w:asciiTheme="minorHAnsi" w:hAnsiTheme="minorHAnsi"/>
          <w:sz w:val="22"/>
          <w:szCs w:val="22"/>
        </w:rPr>
        <w:t xml:space="preserve">. Families are responsible for co-payments through their primary insurance. If these are a financial burden, the family may consider seeking supplemental disability insurance or premium assistance through MassHealth. </w:t>
      </w:r>
    </w:p>
    <w:p w:rsidR="00E5565D" w:rsidRPr="0037421C" w:rsidRDefault="00E5565D" w:rsidP="000549D0">
      <w:pPr>
        <w:ind w:left="-630"/>
        <w:rPr>
          <w:rFonts w:asciiTheme="minorHAnsi" w:hAnsiTheme="minorHAnsi"/>
          <w:b/>
          <w:sz w:val="12"/>
          <w:szCs w:val="12"/>
          <w:u w:val="single"/>
        </w:rPr>
      </w:pPr>
    </w:p>
    <w:p w:rsidR="00E5565D" w:rsidRPr="00034E04" w:rsidRDefault="00E5565D" w:rsidP="000549D0">
      <w:pPr>
        <w:ind w:left="-630"/>
        <w:rPr>
          <w:rFonts w:asciiTheme="minorHAnsi" w:hAnsiTheme="minorHAnsi"/>
          <w:b/>
          <w:szCs w:val="24"/>
          <w:u w:val="single"/>
        </w:rPr>
      </w:pPr>
      <w:r w:rsidRPr="00034E04">
        <w:rPr>
          <w:rFonts w:asciiTheme="minorHAnsi" w:hAnsiTheme="minorHAnsi"/>
          <w:b/>
          <w:szCs w:val="24"/>
          <w:u w:val="single"/>
        </w:rPr>
        <w:t xml:space="preserve">Prohibited Uses of DESE/DDS </w:t>
      </w:r>
      <w:r w:rsidR="000549D0" w:rsidRPr="00034E04">
        <w:rPr>
          <w:rFonts w:asciiTheme="minorHAnsi" w:hAnsiTheme="minorHAnsi"/>
          <w:b/>
          <w:szCs w:val="24"/>
          <w:u w:val="single"/>
        </w:rPr>
        <w:t>Program</w:t>
      </w:r>
      <w:r w:rsidRPr="00034E04">
        <w:rPr>
          <w:rFonts w:asciiTheme="minorHAnsi" w:hAnsiTheme="minorHAnsi"/>
          <w:b/>
          <w:szCs w:val="24"/>
          <w:u w:val="single"/>
        </w:rPr>
        <w:t xml:space="preserve"> Funds:</w:t>
      </w:r>
    </w:p>
    <w:p w:rsidR="00E5565D" w:rsidRPr="000549D0" w:rsidRDefault="00E5565D" w:rsidP="00B76C07">
      <w:pPr>
        <w:pStyle w:val="BodyText"/>
        <w:numPr>
          <w:ilvl w:val="0"/>
          <w:numId w:val="5"/>
        </w:numPr>
        <w:rPr>
          <w:rFonts w:asciiTheme="minorHAnsi" w:hAnsiTheme="minorHAnsi"/>
          <w:szCs w:val="22"/>
        </w:rPr>
      </w:pPr>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cannot pay any legal fees, including fees associated with guardianship, special education appeals, or advocacy fees. </w:t>
      </w:r>
    </w:p>
    <w:p w:rsidR="00E5565D" w:rsidRPr="00034E04" w:rsidRDefault="00E5565D" w:rsidP="000549D0">
      <w:pPr>
        <w:pStyle w:val="BodyText"/>
        <w:ind w:left="-630"/>
        <w:rPr>
          <w:rFonts w:asciiTheme="minorHAnsi" w:hAnsiTheme="minorHAnsi"/>
          <w:sz w:val="12"/>
          <w:szCs w:val="12"/>
        </w:rPr>
      </w:pPr>
    </w:p>
    <w:p w:rsidR="00E5565D" w:rsidRPr="000549D0" w:rsidRDefault="00E5565D" w:rsidP="00B76C07">
      <w:pPr>
        <w:pStyle w:val="BodyText"/>
        <w:numPr>
          <w:ilvl w:val="0"/>
          <w:numId w:val="5"/>
        </w:numPr>
        <w:rPr>
          <w:rFonts w:asciiTheme="minorHAnsi" w:hAnsiTheme="minorHAnsi"/>
          <w:szCs w:val="22"/>
        </w:rPr>
      </w:pPr>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cannot pay for rent, mortgage costs, real estate taxes or utilities etc.</w:t>
      </w:r>
      <w:r w:rsidR="00590114" w:rsidRPr="000549D0">
        <w:rPr>
          <w:rFonts w:asciiTheme="minorHAnsi" w:hAnsiTheme="minorHAnsi"/>
          <w:szCs w:val="22"/>
        </w:rPr>
        <w:t xml:space="preserve"> </w:t>
      </w:r>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cannot purchase or pay lease payments on a vehicle. </w:t>
      </w:r>
    </w:p>
    <w:p w:rsidR="00E5565D" w:rsidRPr="00034E04" w:rsidRDefault="00E5565D" w:rsidP="000549D0">
      <w:pPr>
        <w:pStyle w:val="BodyText"/>
        <w:ind w:left="-630"/>
        <w:rPr>
          <w:rFonts w:asciiTheme="minorHAnsi" w:hAnsiTheme="minorHAnsi"/>
          <w:sz w:val="12"/>
          <w:szCs w:val="12"/>
        </w:rPr>
      </w:pPr>
    </w:p>
    <w:p w:rsidR="00E5565D" w:rsidRPr="000549D0" w:rsidRDefault="00E5565D" w:rsidP="00B76C07">
      <w:pPr>
        <w:pStyle w:val="BodyText"/>
        <w:numPr>
          <w:ilvl w:val="0"/>
          <w:numId w:val="5"/>
        </w:numPr>
        <w:rPr>
          <w:rFonts w:asciiTheme="minorHAnsi" w:hAnsiTheme="minorHAnsi"/>
          <w:szCs w:val="22"/>
        </w:rPr>
      </w:pPr>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cannot pay for any capital home improvements that add value to the home such as a spa, pool, deck, additions, roof, etc.  General adaptations or improvement to the home that are of general utility are not permitted unless there is a direct medical or remedial benefit to the student. General household repairs are not included.</w:t>
      </w:r>
    </w:p>
    <w:p w:rsidR="00590114" w:rsidRPr="00034E04" w:rsidRDefault="00590114" w:rsidP="000549D0">
      <w:pPr>
        <w:pStyle w:val="BodyText"/>
        <w:ind w:left="-630"/>
        <w:rPr>
          <w:rFonts w:asciiTheme="minorHAnsi" w:hAnsiTheme="minorHAnsi"/>
          <w:sz w:val="12"/>
          <w:szCs w:val="12"/>
        </w:rPr>
      </w:pPr>
    </w:p>
    <w:p w:rsidR="00E127FC" w:rsidRPr="00034E04" w:rsidRDefault="00E5565D" w:rsidP="00B76C07">
      <w:pPr>
        <w:pStyle w:val="BodyText"/>
        <w:numPr>
          <w:ilvl w:val="0"/>
          <w:numId w:val="5"/>
        </w:numPr>
        <w:rPr>
          <w:rFonts w:asciiTheme="minorHAnsi" w:hAnsiTheme="minorHAnsi"/>
          <w:szCs w:val="22"/>
        </w:rPr>
      </w:pPr>
      <w:r w:rsidRPr="000549D0">
        <w:rPr>
          <w:rFonts w:asciiTheme="minorHAnsi" w:hAnsiTheme="minorHAnsi"/>
          <w:szCs w:val="22"/>
        </w:rPr>
        <w:t xml:space="preserve">The </w:t>
      </w:r>
      <w:r w:rsidR="000549D0" w:rsidRPr="000549D0">
        <w:rPr>
          <w:rFonts w:asciiTheme="minorHAnsi" w:hAnsiTheme="minorHAnsi"/>
          <w:szCs w:val="22"/>
        </w:rPr>
        <w:t>Program</w:t>
      </w:r>
      <w:r w:rsidRPr="000549D0">
        <w:rPr>
          <w:rFonts w:asciiTheme="minorHAnsi" w:hAnsiTheme="minorHAnsi"/>
          <w:szCs w:val="22"/>
        </w:rPr>
        <w:t xml:space="preserve"> cannot pay any costs associated with an au-pair or nanny. </w:t>
      </w:r>
    </w:p>
    <w:p w:rsidR="0037421C" w:rsidRPr="0037421C" w:rsidRDefault="0037421C" w:rsidP="00E127FC">
      <w:pPr>
        <w:pStyle w:val="BodyText"/>
        <w:ind w:left="-630"/>
        <w:rPr>
          <w:rFonts w:asciiTheme="minorHAnsi" w:hAnsiTheme="minorHAnsi" w:cs="Tahoma"/>
          <w:b/>
          <w:sz w:val="12"/>
          <w:szCs w:val="12"/>
          <w:u w:val="single"/>
        </w:rPr>
      </w:pPr>
    </w:p>
    <w:p w:rsidR="00E9119A" w:rsidRPr="00034E04" w:rsidRDefault="00FD47D3" w:rsidP="00E127FC">
      <w:pPr>
        <w:pStyle w:val="BodyText"/>
        <w:ind w:left="-630"/>
        <w:rPr>
          <w:rFonts w:asciiTheme="minorHAnsi" w:hAnsiTheme="minorHAnsi"/>
          <w:sz w:val="24"/>
        </w:rPr>
      </w:pPr>
      <w:r>
        <w:rPr>
          <w:rFonts w:asciiTheme="minorHAnsi" w:hAnsiTheme="minorHAnsi" w:cs="Tahoma"/>
          <w:b/>
          <w:sz w:val="24"/>
          <w:u w:val="single"/>
        </w:rPr>
        <w:t xml:space="preserve">IV. </w:t>
      </w:r>
      <w:r w:rsidR="00E9119A" w:rsidRPr="00034E04">
        <w:rPr>
          <w:rFonts w:asciiTheme="minorHAnsi" w:hAnsiTheme="minorHAnsi" w:cs="Tahoma"/>
          <w:b/>
          <w:sz w:val="24"/>
          <w:u w:val="single"/>
        </w:rPr>
        <w:t>Eligibility Requirements:</w:t>
      </w:r>
    </w:p>
    <w:p w:rsidR="00E9119A" w:rsidRPr="00E127FC" w:rsidRDefault="00E9119A" w:rsidP="00B76C07">
      <w:pPr>
        <w:pStyle w:val="ListParagraph"/>
        <w:numPr>
          <w:ilvl w:val="0"/>
          <w:numId w:val="6"/>
        </w:numPr>
        <w:rPr>
          <w:rFonts w:asciiTheme="minorHAnsi" w:hAnsiTheme="minorHAnsi" w:cs="Tahoma"/>
          <w:sz w:val="22"/>
          <w:szCs w:val="22"/>
        </w:rPr>
      </w:pPr>
      <w:r w:rsidRPr="00E127FC">
        <w:rPr>
          <w:rFonts w:asciiTheme="minorHAnsi" w:hAnsiTheme="minorHAnsi" w:cs="Tahoma"/>
          <w:sz w:val="22"/>
          <w:szCs w:val="22"/>
        </w:rPr>
        <w:t xml:space="preserve">Students must be 6-17 years of age at the time of enrollment in the </w:t>
      </w:r>
      <w:r w:rsidR="000549D0" w:rsidRPr="00E127FC">
        <w:rPr>
          <w:rFonts w:asciiTheme="minorHAnsi" w:hAnsiTheme="minorHAnsi" w:cs="Tahoma"/>
          <w:sz w:val="22"/>
          <w:szCs w:val="22"/>
        </w:rPr>
        <w:t>Program</w:t>
      </w:r>
      <w:r w:rsidRPr="00E127FC">
        <w:rPr>
          <w:rFonts w:asciiTheme="minorHAnsi" w:hAnsiTheme="minorHAnsi" w:cs="Tahoma"/>
          <w:sz w:val="22"/>
          <w:szCs w:val="22"/>
        </w:rPr>
        <w:t>.</w:t>
      </w:r>
    </w:p>
    <w:p w:rsidR="00E9119A" w:rsidRPr="00034E04" w:rsidRDefault="00E9119A" w:rsidP="000549D0">
      <w:pPr>
        <w:ind w:left="-630"/>
        <w:rPr>
          <w:rFonts w:asciiTheme="minorHAnsi" w:hAnsiTheme="minorHAnsi" w:cs="Tahoma"/>
          <w:b/>
          <w:sz w:val="12"/>
          <w:szCs w:val="12"/>
        </w:rPr>
      </w:pPr>
    </w:p>
    <w:p w:rsidR="00E9119A" w:rsidRPr="00E127FC" w:rsidRDefault="00E9119A" w:rsidP="00B76C07">
      <w:pPr>
        <w:pStyle w:val="ListParagraph"/>
        <w:numPr>
          <w:ilvl w:val="0"/>
          <w:numId w:val="6"/>
        </w:numPr>
        <w:rPr>
          <w:rFonts w:asciiTheme="minorHAnsi" w:hAnsiTheme="minorHAnsi" w:cs="Tahoma"/>
          <w:b/>
          <w:sz w:val="22"/>
          <w:szCs w:val="22"/>
        </w:rPr>
      </w:pPr>
      <w:r w:rsidRPr="00E127FC">
        <w:rPr>
          <w:rFonts w:asciiTheme="minorHAnsi" w:hAnsiTheme="minorHAnsi" w:cs="Tahoma"/>
          <w:sz w:val="22"/>
          <w:szCs w:val="22"/>
        </w:rPr>
        <w:t xml:space="preserve">Students must </w:t>
      </w:r>
      <w:r w:rsidR="00BB169F" w:rsidRPr="00E127FC">
        <w:rPr>
          <w:rFonts w:asciiTheme="minorHAnsi" w:hAnsiTheme="minorHAnsi" w:cs="Tahoma"/>
          <w:sz w:val="22"/>
          <w:szCs w:val="22"/>
        </w:rPr>
        <w:t>remain</w:t>
      </w:r>
      <w:r w:rsidRPr="00E127FC">
        <w:rPr>
          <w:rFonts w:asciiTheme="minorHAnsi" w:hAnsiTheme="minorHAnsi" w:cs="Tahoma"/>
          <w:sz w:val="22"/>
          <w:szCs w:val="22"/>
        </w:rPr>
        <w:t xml:space="preserve"> </w:t>
      </w:r>
      <w:r w:rsidR="00BB169F" w:rsidRPr="00E127FC">
        <w:rPr>
          <w:rFonts w:asciiTheme="minorHAnsi" w:hAnsiTheme="minorHAnsi" w:cs="Tahoma"/>
          <w:sz w:val="22"/>
          <w:szCs w:val="22"/>
        </w:rPr>
        <w:t xml:space="preserve">DDS Eligible as a child to participate in the </w:t>
      </w:r>
      <w:r w:rsidR="000549D0" w:rsidRPr="00E127FC">
        <w:rPr>
          <w:rFonts w:asciiTheme="minorHAnsi" w:hAnsiTheme="minorHAnsi" w:cs="Tahoma"/>
          <w:sz w:val="22"/>
          <w:szCs w:val="22"/>
        </w:rPr>
        <w:t>Program</w:t>
      </w:r>
      <w:r w:rsidR="00BB169F" w:rsidRPr="00E127FC">
        <w:rPr>
          <w:rFonts w:asciiTheme="minorHAnsi" w:hAnsiTheme="minorHAnsi" w:cs="Tahoma"/>
          <w:sz w:val="22"/>
          <w:szCs w:val="22"/>
        </w:rPr>
        <w:t xml:space="preserve">. </w:t>
      </w:r>
      <w:r w:rsidR="009C5969">
        <w:rPr>
          <w:rFonts w:asciiTheme="minorHAnsi" w:hAnsiTheme="minorHAnsi" w:cs="Tahoma"/>
          <w:sz w:val="22"/>
          <w:szCs w:val="22"/>
        </w:rPr>
        <w:t xml:space="preserve">Child eligibility ends at age 22. </w:t>
      </w:r>
      <w:r w:rsidR="00BB169F" w:rsidRPr="00E127FC">
        <w:rPr>
          <w:rFonts w:asciiTheme="minorHAnsi" w:hAnsiTheme="minorHAnsi" w:cs="Tahoma"/>
          <w:sz w:val="22"/>
          <w:szCs w:val="22"/>
        </w:rPr>
        <w:t xml:space="preserve">All </w:t>
      </w:r>
      <w:r w:rsidR="000549D0" w:rsidRPr="00E127FC">
        <w:rPr>
          <w:rFonts w:asciiTheme="minorHAnsi" w:hAnsiTheme="minorHAnsi" w:cs="Tahoma"/>
          <w:sz w:val="22"/>
          <w:szCs w:val="22"/>
        </w:rPr>
        <w:t>Program</w:t>
      </w:r>
      <w:r w:rsidR="00BB169F" w:rsidRPr="00E127FC">
        <w:rPr>
          <w:rFonts w:asciiTheme="minorHAnsi" w:hAnsiTheme="minorHAnsi" w:cs="Tahoma"/>
          <w:sz w:val="22"/>
          <w:szCs w:val="22"/>
        </w:rPr>
        <w:t xml:space="preserve"> services terminate if the individual is determined ineligible for DDS services. </w:t>
      </w:r>
      <w:r w:rsidR="000549D0" w:rsidRPr="00E127FC">
        <w:rPr>
          <w:rFonts w:asciiTheme="minorHAnsi" w:hAnsiTheme="minorHAnsi" w:cs="Tahoma"/>
          <w:sz w:val="22"/>
          <w:szCs w:val="22"/>
        </w:rPr>
        <w:t>Program</w:t>
      </w:r>
      <w:r w:rsidR="00BB169F" w:rsidRPr="00E127FC">
        <w:rPr>
          <w:rFonts w:asciiTheme="minorHAnsi" w:hAnsiTheme="minorHAnsi" w:cs="Tahoma"/>
          <w:sz w:val="22"/>
          <w:szCs w:val="22"/>
        </w:rPr>
        <w:t xml:space="preserve"> services may continue during the pendency of an appeal pertaining to</w:t>
      </w:r>
      <w:r w:rsidR="007A58FA">
        <w:rPr>
          <w:rFonts w:asciiTheme="minorHAnsi" w:hAnsiTheme="minorHAnsi" w:cs="Tahoma"/>
          <w:sz w:val="22"/>
          <w:szCs w:val="22"/>
        </w:rPr>
        <w:t xml:space="preserve"> child </w:t>
      </w:r>
      <w:r w:rsidR="00BB169F" w:rsidRPr="00E127FC">
        <w:rPr>
          <w:rFonts w:asciiTheme="minorHAnsi" w:hAnsiTheme="minorHAnsi" w:cs="Tahoma"/>
          <w:sz w:val="22"/>
          <w:szCs w:val="22"/>
        </w:rPr>
        <w:t>eligibility.</w:t>
      </w:r>
    </w:p>
    <w:p w:rsidR="00BB169F" w:rsidRPr="00034E04" w:rsidRDefault="00BB169F" w:rsidP="000549D0">
      <w:pPr>
        <w:ind w:left="-630"/>
        <w:rPr>
          <w:rFonts w:asciiTheme="minorHAnsi" w:hAnsiTheme="minorHAnsi" w:cs="Tahoma"/>
          <w:b/>
          <w:sz w:val="12"/>
          <w:szCs w:val="12"/>
        </w:rPr>
      </w:pPr>
    </w:p>
    <w:p w:rsidR="00E9119A" w:rsidRPr="00E127FC" w:rsidRDefault="00E9119A" w:rsidP="00B76C07">
      <w:pPr>
        <w:pStyle w:val="ListParagraph"/>
        <w:numPr>
          <w:ilvl w:val="0"/>
          <w:numId w:val="6"/>
        </w:numPr>
        <w:rPr>
          <w:rFonts w:asciiTheme="minorHAnsi" w:hAnsiTheme="minorHAnsi" w:cs="Tahoma"/>
          <w:b/>
          <w:sz w:val="22"/>
          <w:szCs w:val="22"/>
        </w:rPr>
      </w:pPr>
      <w:r w:rsidRPr="00E127FC">
        <w:rPr>
          <w:rFonts w:asciiTheme="minorHAnsi" w:hAnsiTheme="minorHAnsi" w:cs="Tahoma"/>
          <w:sz w:val="22"/>
          <w:szCs w:val="22"/>
        </w:rPr>
        <w:t xml:space="preserve">Students are required to be eligible for and to participate in the educational school </w:t>
      </w:r>
      <w:r w:rsidR="009C5969">
        <w:rPr>
          <w:rFonts w:asciiTheme="minorHAnsi" w:hAnsiTheme="minorHAnsi" w:cs="Tahoma"/>
          <w:sz w:val="22"/>
          <w:szCs w:val="22"/>
        </w:rPr>
        <w:t>p</w:t>
      </w:r>
      <w:r w:rsidR="000549D0" w:rsidRPr="00E127FC">
        <w:rPr>
          <w:rFonts w:asciiTheme="minorHAnsi" w:hAnsiTheme="minorHAnsi" w:cs="Tahoma"/>
          <w:sz w:val="22"/>
          <w:szCs w:val="22"/>
        </w:rPr>
        <w:t>rogram</w:t>
      </w:r>
      <w:r w:rsidRPr="00E127FC">
        <w:rPr>
          <w:rFonts w:asciiTheme="minorHAnsi" w:hAnsiTheme="minorHAnsi" w:cs="Tahoma"/>
          <w:sz w:val="22"/>
          <w:szCs w:val="22"/>
        </w:rPr>
        <w:t>s provided by their local school district</w:t>
      </w:r>
      <w:r w:rsidRPr="00E127FC">
        <w:rPr>
          <w:rFonts w:asciiTheme="minorHAnsi" w:hAnsiTheme="minorHAnsi" w:cs="Tahoma"/>
          <w:b/>
          <w:sz w:val="22"/>
          <w:szCs w:val="22"/>
        </w:rPr>
        <w:t xml:space="preserve">. </w:t>
      </w:r>
    </w:p>
    <w:p w:rsidR="00E9119A" w:rsidRPr="00034E04" w:rsidRDefault="00E9119A" w:rsidP="000549D0">
      <w:pPr>
        <w:ind w:left="-630"/>
        <w:rPr>
          <w:rFonts w:asciiTheme="minorHAnsi" w:hAnsiTheme="minorHAnsi" w:cs="Tahoma"/>
          <w:b/>
          <w:sz w:val="12"/>
          <w:szCs w:val="12"/>
        </w:rPr>
      </w:pPr>
    </w:p>
    <w:p w:rsidR="00E9119A" w:rsidRPr="00E127FC" w:rsidRDefault="00E9119A" w:rsidP="00B76C07">
      <w:pPr>
        <w:pStyle w:val="ListParagraph"/>
        <w:numPr>
          <w:ilvl w:val="0"/>
          <w:numId w:val="6"/>
        </w:numPr>
        <w:rPr>
          <w:rFonts w:asciiTheme="minorHAnsi" w:hAnsiTheme="minorHAnsi" w:cs="Tahoma"/>
          <w:sz w:val="22"/>
          <w:szCs w:val="22"/>
        </w:rPr>
      </w:pPr>
      <w:r w:rsidRPr="00E127FC">
        <w:rPr>
          <w:rFonts w:asciiTheme="minorHAnsi" w:hAnsiTheme="minorHAnsi" w:cs="Tahoma"/>
          <w:sz w:val="22"/>
          <w:szCs w:val="22"/>
        </w:rPr>
        <w:lastRenderedPageBreak/>
        <w:t xml:space="preserve">Denial of an application to participate, participation in the </w:t>
      </w:r>
      <w:r w:rsidR="000549D0" w:rsidRPr="00E127FC">
        <w:rPr>
          <w:rFonts w:asciiTheme="minorHAnsi" w:hAnsiTheme="minorHAnsi" w:cs="Tahoma"/>
          <w:sz w:val="22"/>
          <w:szCs w:val="22"/>
        </w:rPr>
        <w:t>Program</w:t>
      </w:r>
      <w:r w:rsidRPr="00E127FC">
        <w:rPr>
          <w:rFonts w:asciiTheme="minorHAnsi" w:hAnsiTheme="minorHAnsi" w:cs="Tahoma"/>
          <w:sz w:val="22"/>
          <w:szCs w:val="22"/>
        </w:rPr>
        <w:t xml:space="preserve">, </w:t>
      </w:r>
      <w:r w:rsidR="000549D0" w:rsidRPr="00E127FC">
        <w:rPr>
          <w:rFonts w:asciiTheme="minorHAnsi" w:hAnsiTheme="minorHAnsi" w:cs="Tahoma"/>
          <w:sz w:val="22"/>
          <w:szCs w:val="22"/>
        </w:rPr>
        <w:t>Program</w:t>
      </w:r>
      <w:r w:rsidRPr="00E127FC">
        <w:rPr>
          <w:rFonts w:asciiTheme="minorHAnsi" w:hAnsiTheme="minorHAnsi" w:cs="Tahoma"/>
          <w:sz w:val="22"/>
          <w:szCs w:val="22"/>
        </w:rPr>
        <w:t xml:space="preserve"> services and allocation, and disenrollment/termination from the </w:t>
      </w:r>
      <w:r w:rsidR="000549D0" w:rsidRPr="00E127FC">
        <w:rPr>
          <w:rFonts w:asciiTheme="minorHAnsi" w:hAnsiTheme="minorHAnsi" w:cs="Tahoma"/>
          <w:sz w:val="22"/>
          <w:szCs w:val="22"/>
        </w:rPr>
        <w:t>Program</w:t>
      </w:r>
      <w:r w:rsidRPr="00E127FC">
        <w:rPr>
          <w:rFonts w:asciiTheme="minorHAnsi" w:hAnsiTheme="minorHAnsi" w:cs="Tahoma"/>
          <w:sz w:val="22"/>
          <w:szCs w:val="22"/>
        </w:rPr>
        <w:t xml:space="preserve"> shall not be the subject of an appeal pursuant to the Individuals with Disabilities Education Act (IDEA), 20 U.S.C. 1400 et seq., G.L. c. 71B, c. 19B, 123B and applicable regulations</w:t>
      </w:r>
      <w:r w:rsidR="009C5969">
        <w:rPr>
          <w:rFonts w:asciiTheme="minorHAnsi" w:hAnsiTheme="minorHAnsi" w:cs="Tahoma"/>
          <w:sz w:val="22"/>
          <w:szCs w:val="22"/>
        </w:rPr>
        <w:t>.</w:t>
      </w:r>
    </w:p>
    <w:p w:rsidR="00E9119A" w:rsidRPr="00034E04" w:rsidRDefault="00E9119A" w:rsidP="000549D0">
      <w:pPr>
        <w:ind w:left="-630"/>
        <w:rPr>
          <w:rFonts w:asciiTheme="minorHAnsi" w:hAnsiTheme="minorHAnsi" w:cs="Tahoma"/>
          <w:b/>
          <w:sz w:val="12"/>
          <w:szCs w:val="12"/>
        </w:rPr>
      </w:pPr>
    </w:p>
    <w:p w:rsidR="002E7FA5" w:rsidRDefault="00E9119A" w:rsidP="00B76C07">
      <w:pPr>
        <w:pStyle w:val="ListParagraph"/>
        <w:numPr>
          <w:ilvl w:val="0"/>
          <w:numId w:val="6"/>
        </w:numPr>
        <w:rPr>
          <w:rFonts w:asciiTheme="minorHAnsi" w:hAnsiTheme="minorHAnsi" w:cs="Tahoma"/>
          <w:sz w:val="22"/>
          <w:szCs w:val="22"/>
        </w:rPr>
      </w:pPr>
      <w:r w:rsidRPr="00E127FC">
        <w:rPr>
          <w:rFonts w:asciiTheme="minorHAnsi" w:hAnsiTheme="minorHAnsi" w:cs="Tahoma"/>
          <w:sz w:val="22"/>
          <w:szCs w:val="22"/>
        </w:rPr>
        <w:t xml:space="preserve">In the event of termination of services from the DESE/DDS </w:t>
      </w:r>
      <w:r w:rsidR="000549D0" w:rsidRPr="00E127FC">
        <w:rPr>
          <w:rFonts w:asciiTheme="minorHAnsi" w:hAnsiTheme="minorHAnsi" w:cs="Tahoma"/>
          <w:sz w:val="22"/>
          <w:szCs w:val="22"/>
        </w:rPr>
        <w:t>Program</w:t>
      </w:r>
      <w:r w:rsidR="009C5969">
        <w:rPr>
          <w:rFonts w:asciiTheme="minorHAnsi" w:hAnsiTheme="minorHAnsi" w:cs="Tahoma"/>
          <w:sz w:val="22"/>
          <w:szCs w:val="22"/>
        </w:rPr>
        <w:t>,</w:t>
      </w:r>
      <w:r w:rsidRPr="00E127FC">
        <w:rPr>
          <w:rFonts w:asciiTheme="minorHAnsi" w:hAnsiTheme="minorHAnsi" w:cs="Tahoma"/>
          <w:sz w:val="22"/>
          <w:szCs w:val="22"/>
        </w:rPr>
        <w:t xml:space="preserve"> a parent/guardian may submit a request for reconsideration to the DDS Assistant Commissioner for Policy, Planning and Children’s Services.  The decision of the DDS Assistant Commissioner shall be final.</w:t>
      </w:r>
    </w:p>
    <w:p w:rsidR="009C5969" w:rsidRPr="0037421C" w:rsidRDefault="009C5969" w:rsidP="009C5969">
      <w:pPr>
        <w:pStyle w:val="ListParagraph"/>
        <w:ind w:left="90"/>
        <w:rPr>
          <w:rFonts w:asciiTheme="minorHAnsi" w:hAnsiTheme="minorHAnsi" w:cs="Tahoma"/>
          <w:sz w:val="12"/>
          <w:szCs w:val="12"/>
        </w:rPr>
      </w:pPr>
    </w:p>
    <w:p w:rsidR="00E9119A" w:rsidRPr="002E7FA5" w:rsidRDefault="00E9119A" w:rsidP="002E7FA5">
      <w:pPr>
        <w:ind w:left="-630"/>
        <w:rPr>
          <w:rFonts w:asciiTheme="minorHAnsi" w:hAnsiTheme="minorHAnsi" w:cs="Tahoma"/>
          <w:sz w:val="22"/>
          <w:szCs w:val="22"/>
        </w:rPr>
      </w:pPr>
      <w:r w:rsidRPr="002E7FA5">
        <w:rPr>
          <w:rFonts w:asciiTheme="minorHAnsi" w:hAnsiTheme="minorHAnsi" w:cs="Tahoma"/>
          <w:b/>
          <w:szCs w:val="24"/>
          <w:u w:val="single"/>
        </w:rPr>
        <w:t>Funding/Budgeting Requirements:</w:t>
      </w:r>
    </w:p>
    <w:p w:rsidR="00E9119A" w:rsidRPr="00E9119A" w:rsidRDefault="00E9119A" w:rsidP="000549D0">
      <w:pPr>
        <w:ind w:left="-630"/>
        <w:rPr>
          <w:rFonts w:asciiTheme="minorHAnsi" w:hAnsiTheme="minorHAnsi" w:cs="Tahoma"/>
          <w:sz w:val="22"/>
          <w:szCs w:val="22"/>
        </w:rPr>
      </w:pPr>
      <w:r w:rsidRPr="00E9119A">
        <w:rPr>
          <w:rFonts w:asciiTheme="minorHAnsi" w:hAnsiTheme="minorHAnsi" w:cs="Tahoma"/>
          <w:sz w:val="22"/>
          <w:szCs w:val="22"/>
        </w:rPr>
        <w:t>An individual budget will be developed for each student based on an assessment completed by DDS staff. A DESE/DDS Service Plan (DDSP) will be developed for each student on an annual basis.</w:t>
      </w:r>
    </w:p>
    <w:p w:rsidR="00E9119A" w:rsidRDefault="00E9119A" w:rsidP="00B76C07">
      <w:pPr>
        <w:pStyle w:val="ListParagraph"/>
        <w:numPr>
          <w:ilvl w:val="0"/>
          <w:numId w:val="8"/>
        </w:numPr>
        <w:rPr>
          <w:rFonts w:asciiTheme="minorHAnsi" w:hAnsiTheme="minorHAnsi" w:cs="Tahoma"/>
          <w:sz w:val="22"/>
          <w:szCs w:val="22"/>
        </w:rPr>
      </w:pPr>
      <w:r w:rsidRPr="00034E04">
        <w:rPr>
          <w:rFonts w:asciiTheme="minorHAnsi" w:hAnsiTheme="minorHAnsi" w:cs="Tahoma"/>
          <w:sz w:val="22"/>
          <w:szCs w:val="22"/>
        </w:rPr>
        <w:t xml:space="preserve">All services provided under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are subject to the availability of resources. </w:t>
      </w:r>
    </w:p>
    <w:p w:rsidR="009C5969" w:rsidRPr="0037421C" w:rsidRDefault="009C5969" w:rsidP="009C5969">
      <w:pPr>
        <w:pStyle w:val="ListParagraph"/>
        <w:ind w:left="90"/>
        <w:rPr>
          <w:rFonts w:asciiTheme="minorHAnsi" w:hAnsiTheme="minorHAnsi" w:cs="Tahoma"/>
          <w:sz w:val="12"/>
          <w:szCs w:val="12"/>
        </w:rPr>
      </w:pPr>
    </w:p>
    <w:p w:rsidR="00E9119A" w:rsidRPr="00034E04" w:rsidRDefault="00E9119A" w:rsidP="00B76C07">
      <w:pPr>
        <w:pStyle w:val="ListParagraph"/>
        <w:numPr>
          <w:ilvl w:val="0"/>
          <w:numId w:val="8"/>
        </w:numPr>
        <w:rPr>
          <w:rFonts w:asciiTheme="minorHAnsi" w:hAnsiTheme="minorHAnsi" w:cs="Tahoma"/>
          <w:sz w:val="22"/>
          <w:szCs w:val="22"/>
        </w:rPr>
      </w:pPr>
      <w:r w:rsidRPr="00034E04">
        <w:rPr>
          <w:rFonts w:asciiTheme="minorHAnsi" w:hAnsiTheme="minorHAnsi" w:cs="Tahoma"/>
          <w:sz w:val="22"/>
          <w:szCs w:val="22"/>
        </w:rPr>
        <w:t xml:space="preserve">Students may have their individual budgets reduced or eliminated due to lack of funding for the </w:t>
      </w:r>
      <w:r w:rsidR="000549D0" w:rsidRPr="00034E04">
        <w:rPr>
          <w:rFonts w:asciiTheme="minorHAnsi" w:hAnsiTheme="minorHAnsi" w:cs="Tahoma"/>
          <w:sz w:val="22"/>
          <w:szCs w:val="22"/>
        </w:rPr>
        <w:t>Program</w:t>
      </w:r>
      <w:r w:rsidRPr="00034E04">
        <w:rPr>
          <w:rFonts w:asciiTheme="minorHAnsi" w:hAnsiTheme="minorHAnsi" w:cs="Tahoma"/>
          <w:sz w:val="22"/>
          <w:szCs w:val="22"/>
        </w:rPr>
        <w:t>.</w:t>
      </w:r>
    </w:p>
    <w:p w:rsidR="00E9119A" w:rsidRPr="00034E04" w:rsidRDefault="00E9119A" w:rsidP="000549D0">
      <w:pPr>
        <w:ind w:left="-630"/>
        <w:rPr>
          <w:rFonts w:asciiTheme="minorHAnsi" w:hAnsiTheme="minorHAnsi" w:cs="Tahoma"/>
          <w:sz w:val="12"/>
          <w:szCs w:val="12"/>
        </w:rPr>
      </w:pPr>
    </w:p>
    <w:p w:rsidR="00E9119A" w:rsidRPr="00034E04" w:rsidRDefault="00E9119A" w:rsidP="00B76C07">
      <w:pPr>
        <w:pStyle w:val="ListParagraph"/>
        <w:numPr>
          <w:ilvl w:val="0"/>
          <w:numId w:val="8"/>
        </w:numPr>
        <w:rPr>
          <w:rFonts w:asciiTheme="minorHAnsi" w:hAnsiTheme="minorHAnsi" w:cs="Tahoma"/>
          <w:sz w:val="22"/>
          <w:szCs w:val="22"/>
        </w:rPr>
      </w:pPr>
      <w:r w:rsidRPr="00034E04">
        <w:rPr>
          <w:rFonts w:asciiTheme="minorHAnsi" w:hAnsiTheme="minorHAnsi" w:cs="Tahoma"/>
          <w:sz w:val="22"/>
          <w:szCs w:val="22"/>
        </w:rPr>
        <w:t xml:space="preserve">DDS will periodically review student’s usage of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funds. Any unused funds and/or unallocated funds shall be reverted from individual budgets and returned to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Any unused funds shall be use at the discretion of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w:t>
      </w:r>
    </w:p>
    <w:p w:rsidR="00E9119A" w:rsidRPr="00034E04" w:rsidRDefault="00E9119A" w:rsidP="000549D0">
      <w:pPr>
        <w:ind w:left="-630"/>
        <w:rPr>
          <w:rFonts w:asciiTheme="minorHAnsi" w:hAnsiTheme="minorHAnsi" w:cs="Tahoma"/>
          <w:sz w:val="12"/>
          <w:szCs w:val="12"/>
        </w:rPr>
      </w:pPr>
    </w:p>
    <w:p w:rsidR="00E9119A" w:rsidRPr="00034E04" w:rsidRDefault="00E9119A" w:rsidP="00B76C07">
      <w:pPr>
        <w:pStyle w:val="ListParagraph"/>
        <w:numPr>
          <w:ilvl w:val="0"/>
          <w:numId w:val="8"/>
        </w:numPr>
        <w:tabs>
          <w:tab w:val="left" w:pos="1440"/>
          <w:tab w:val="left" w:pos="1800"/>
          <w:tab w:val="left" w:pos="2430"/>
          <w:tab w:val="left" w:pos="2610"/>
        </w:tabs>
        <w:spacing w:line="280" w:lineRule="exact"/>
        <w:rPr>
          <w:rFonts w:asciiTheme="minorHAnsi" w:hAnsiTheme="minorHAnsi" w:cs="Tahoma"/>
          <w:sz w:val="22"/>
          <w:szCs w:val="22"/>
        </w:rPr>
      </w:pPr>
      <w:r w:rsidRPr="00034E04">
        <w:rPr>
          <w:rFonts w:asciiTheme="minorHAnsi" w:hAnsiTheme="minorHAnsi" w:cs="Tahoma"/>
          <w:sz w:val="22"/>
          <w:szCs w:val="22"/>
        </w:rPr>
        <w:t xml:space="preserve">The Department shall reassess each student at least </w:t>
      </w:r>
      <w:r w:rsidRPr="00034E04">
        <w:rPr>
          <w:rFonts w:asciiTheme="minorHAnsi" w:hAnsiTheme="minorHAnsi" w:cs="Tahoma"/>
          <w:b/>
          <w:sz w:val="22"/>
          <w:szCs w:val="22"/>
        </w:rPr>
        <w:t>every three years</w:t>
      </w:r>
      <w:r w:rsidRPr="00034E04">
        <w:rPr>
          <w:rFonts w:asciiTheme="minorHAnsi" w:hAnsiTheme="minorHAnsi" w:cs="Tahoma"/>
          <w:sz w:val="22"/>
          <w:szCs w:val="22"/>
        </w:rPr>
        <w:t xml:space="preserve"> to determine his or her level of need and projected budget allocation amount.  At the discretion of DDS, the amount of the participant’s allocation may decrease or increase.  Allocations take into account service and supports the student is receiving from other entities. </w:t>
      </w:r>
      <w:r w:rsidR="00184F6B" w:rsidRPr="00034E04">
        <w:rPr>
          <w:rFonts w:asciiTheme="minorHAnsi" w:hAnsiTheme="minorHAnsi" w:cs="Tahoma"/>
          <w:sz w:val="22"/>
          <w:szCs w:val="22"/>
        </w:rPr>
        <w:t xml:space="preserve">Students may be terminated based on the results of the reassessment if they no longer meet the level of need for the </w:t>
      </w:r>
      <w:r w:rsidR="000549D0" w:rsidRPr="00034E04">
        <w:rPr>
          <w:rFonts w:asciiTheme="minorHAnsi" w:hAnsiTheme="minorHAnsi" w:cs="Tahoma"/>
          <w:sz w:val="22"/>
          <w:szCs w:val="22"/>
        </w:rPr>
        <w:t>Program</w:t>
      </w:r>
      <w:r w:rsidR="00184F6B" w:rsidRPr="00034E04">
        <w:rPr>
          <w:rFonts w:asciiTheme="minorHAnsi" w:hAnsiTheme="minorHAnsi" w:cs="Tahoma"/>
          <w:sz w:val="22"/>
          <w:szCs w:val="22"/>
        </w:rPr>
        <w:t xml:space="preserve">. </w:t>
      </w:r>
    </w:p>
    <w:p w:rsidR="00E9119A" w:rsidRPr="0037421C" w:rsidRDefault="00E9119A" w:rsidP="000549D0">
      <w:pPr>
        <w:ind w:left="-630"/>
        <w:rPr>
          <w:rFonts w:asciiTheme="minorHAnsi" w:hAnsiTheme="minorHAnsi" w:cs="Tahoma"/>
          <w:b/>
          <w:sz w:val="12"/>
          <w:szCs w:val="12"/>
        </w:rPr>
      </w:pPr>
    </w:p>
    <w:p w:rsidR="00E9119A" w:rsidRPr="00E9119A" w:rsidRDefault="00E9119A" w:rsidP="000549D0">
      <w:pPr>
        <w:ind w:left="-630"/>
        <w:rPr>
          <w:rFonts w:asciiTheme="minorHAnsi" w:hAnsiTheme="minorHAnsi" w:cs="Tahoma"/>
          <w:b/>
          <w:sz w:val="22"/>
          <w:szCs w:val="22"/>
          <w:u w:val="single"/>
        </w:rPr>
      </w:pPr>
      <w:r w:rsidRPr="00034E04">
        <w:rPr>
          <w:rFonts w:asciiTheme="minorHAnsi" w:hAnsiTheme="minorHAnsi" w:cs="Tahoma"/>
          <w:b/>
          <w:szCs w:val="24"/>
          <w:u w:val="single"/>
        </w:rPr>
        <w:t xml:space="preserve">School Requirements of the Student in the DESE/DDS </w:t>
      </w:r>
      <w:r w:rsidR="000549D0" w:rsidRPr="00034E04">
        <w:rPr>
          <w:rFonts w:asciiTheme="minorHAnsi" w:hAnsiTheme="minorHAnsi" w:cs="Tahoma"/>
          <w:b/>
          <w:szCs w:val="24"/>
          <w:u w:val="single"/>
        </w:rPr>
        <w:t>Program</w:t>
      </w:r>
      <w:r w:rsidRPr="00E9119A">
        <w:rPr>
          <w:rFonts w:asciiTheme="minorHAnsi" w:hAnsiTheme="minorHAnsi" w:cs="Tahoma"/>
          <w:b/>
          <w:sz w:val="22"/>
          <w:szCs w:val="22"/>
          <w:u w:val="single"/>
        </w:rPr>
        <w:t>:</w:t>
      </w:r>
    </w:p>
    <w:p w:rsidR="00E9119A" w:rsidRPr="00034E04" w:rsidRDefault="00E9119A" w:rsidP="00B76C07">
      <w:pPr>
        <w:pStyle w:val="ListParagraph"/>
        <w:numPr>
          <w:ilvl w:val="0"/>
          <w:numId w:val="9"/>
        </w:numPr>
        <w:rPr>
          <w:rFonts w:asciiTheme="minorHAnsi" w:hAnsiTheme="minorHAnsi" w:cs="Tahoma"/>
          <w:sz w:val="22"/>
          <w:szCs w:val="22"/>
        </w:rPr>
      </w:pPr>
      <w:r w:rsidRPr="00034E04">
        <w:rPr>
          <w:rFonts w:asciiTheme="minorHAnsi" w:hAnsiTheme="minorHAnsi" w:cs="Tahoma"/>
          <w:sz w:val="22"/>
          <w:szCs w:val="22"/>
        </w:rPr>
        <w:t xml:space="preserve">Supports provided under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shall not replace or substitute for special education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s and/or services that may be required under the federal and state special education laws, including the IDEA, 20 USC 1400 et seq. and G.L. c. 71B, and applicable regulations.  </w:t>
      </w:r>
    </w:p>
    <w:p w:rsidR="00034E04" w:rsidRPr="00034E04" w:rsidRDefault="00034E04" w:rsidP="00034E04">
      <w:pPr>
        <w:ind w:left="-630"/>
        <w:rPr>
          <w:rFonts w:asciiTheme="minorHAnsi" w:hAnsiTheme="minorHAnsi" w:cs="Tahoma"/>
          <w:sz w:val="12"/>
          <w:szCs w:val="12"/>
        </w:rPr>
      </w:pPr>
    </w:p>
    <w:p w:rsidR="00E9119A" w:rsidRPr="00034E04" w:rsidRDefault="00E9119A" w:rsidP="00B76C07">
      <w:pPr>
        <w:pStyle w:val="ListParagraph"/>
        <w:numPr>
          <w:ilvl w:val="0"/>
          <w:numId w:val="9"/>
        </w:numPr>
        <w:rPr>
          <w:rFonts w:asciiTheme="minorHAnsi" w:hAnsiTheme="minorHAnsi" w:cs="Tahoma"/>
          <w:sz w:val="22"/>
          <w:szCs w:val="22"/>
        </w:rPr>
      </w:pPr>
      <w:r w:rsidRPr="00034E04">
        <w:rPr>
          <w:rFonts w:asciiTheme="minorHAnsi" w:hAnsiTheme="minorHAnsi" w:cs="Tahoma"/>
          <w:sz w:val="22"/>
          <w:szCs w:val="22"/>
        </w:rPr>
        <w:t xml:space="preserve">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is not subject to the requirements applicable to special education </w:t>
      </w:r>
      <w:r w:rsidR="009C5969">
        <w:rPr>
          <w:rFonts w:asciiTheme="minorHAnsi" w:hAnsiTheme="minorHAnsi" w:cs="Tahoma"/>
          <w:sz w:val="22"/>
          <w:szCs w:val="22"/>
        </w:rPr>
        <w:t>p</w:t>
      </w:r>
      <w:r w:rsidR="000549D0" w:rsidRPr="00034E04">
        <w:rPr>
          <w:rFonts w:asciiTheme="minorHAnsi" w:hAnsiTheme="minorHAnsi" w:cs="Tahoma"/>
          <w:sz w:val="22"/>
          <w:szCs w:val="22"/>
        </w:rPr>
        <w:t>rogram</w:t>
      </w:r>
      <w:r w:rsidRPr="00034E04">
        <w:rPr>
          <w:rFonts w:asciiTheme="minorHAnsi" w:hAnsiTheme="minorHAnsi" w:cs="Tahoma"/>
          <w:sz w:val="22"/>
          <w:szCs w:val="22"/>
        </w:rPr>
        <w:t>s and services.  The school district shall not be responsible for implementing the DESE/DDS Support Plan (DDSP).</w:t>
      </w:r>
    </w:p>
    <w:p w:rsidR="00E9119A" w:rsidRPr="00034E04" w:rsidRDefault="00E9119A" w:rsidP="000549D0">
      <w:pPr>
        <w:ind w:left="-630"/>
        <w:rPr>
          <w:rFonts w:asciiTheme="minorHAnsi" w:hAnsiTheme="minorHAnsi" w:cs="Tahoma"/>
          <w:sz w:val="12"/>
          <w:szCs w:val="12"/>
        </w:rPr>
      </w:pPr>
    </w:p>
    <w:p w:rsidR="00E9119A" w:rsidRPr="00034E04" w:rsidRDefault="00E9119A" w:rsidP="00B76C07">
      <w:pPr>
        <w:pStyle w:val="ListParagraph"/>
        <w:numPr>
          <w:ilvl w:val="0"/>
          <w:numId w:val="9"/>
        </w:numPr>
        <w:rPr>
          <w:rFonts w:asciiTheme="minorHAnsi" w:hAnsiTheme="minorHAnsi" w:cs="Tahoma"/>
          <w:sz w:val="22"/>
          <w:szCs w:val="22"/>
        </w:rPr>
      </w:pPr>
      <w:r w:rsidRPr="00034E04">
        <w:rPr>
          <w:rFonts w:asciiTheme="minorHAnsi" w:hAnsiTheme="minorHAnsi" w:cs="Tahoma"/>
          <w:sz w:val="22"/>
          <w:szCs w:val="22"/>
        </w:rPr>
        <w:t xml:space="preserve">Students that are in a Local School District approved home schooling </w:t>
      </w:r>
      <w:r w:rsidR="009C5969">
        <w:rPr>
          <w:rFonts w:asciiTheme="minorHAnsi" w:hAnsiTheme="minorHAnsi" w:cs="Tahoma"/>
          <w:sz w:val="22"/>
          <w:szCs w:val="22"/>
        </w:rPr>
        <w:t>p</w:t>
      </w:r>
      <w:r w:rsidR="000549D0" w:rsidRPr="00034E04">
        <w:rPr>
          <w:rFonts w:asciiTheme="minorHAnsi" w:hAnsiTheme="minorHAnsi" w:cs="Tahoma"/>
          <w:sz w:val="22"/>
          <w:szCs w:val="22"/>
        </w:rPr>
        <w:t>rogram</w:t>
      </w:r>
      <w:r w:rsidRPr="00034E04">
        <w:rPr>
          <w:rFonts w:asciiTheme="minorHAnsi" w:hAnsiTheme="minorHAnsi" w:cs="Tahoma"/>
          <w:sz w:val="22"/>
          <w:szCs w:val="22"/>
        </w:rPr>
        <w:t xml:space="preserve"> may participate in the </w:t>
      </w:r>
      <w:r w:rsidR="009C5969">
        <w:rPr>
          <w:rFonts w:asciiTheme="minorHAnsi" w:hAnsiTheme="minorHAnsi" w:cs="Tahoma"/>
          <w:sz w:val="22"/>
          <w:szCs w:val="22"/>
        </w:rPr>
        <w:t>p</w:t>
      </w:r>
      <w:r w:rsidR="000549D0" w:rsidRPr="00034E04">
        <w:rPr>
          <w:rFonts w:asciiTheme="minorHAnsi" w:hAnsiTheme="minorHAnsi" w:cs="Tahoma"/>
          <w:sz w:val="22"/>
          <w:szCs w:val="22"/>
        </w:rPr>
        <w:t>rogram</w:t>
      </w:r>
      <w:r w:rsidRPr="00034E04">
        <w:rPr>
          <w:rFonts w:asciiTheme="minorHAnsi" w:hAnsiTheme="minorHAnsi" w:cs="Tahoma"/>
          <w:sz w:val="22"/>
          <w:szCs w:val="22"/>
        </w:rPr>
        <w:t xml:space="preserv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funds shall not be used to cover any costs associated with a participant’s home schooling </w:t>
      </w:r>
      <w:r w:rsidR="009C5969">
        <w:rPr>
          <w:rFonts w:asciiTheme="minorHAnsi" w:hAnsiTheme="minorHAnsi" w:cs="Tahoma"/>
          <w:sz w:val="22"/>
          <w:szCs w:val="22"/>
        </w:rPr>
        <w:t>p</w:t>
      </w:r>
      <w:r w:rsidR="000549D0" w:rsidRPr="00034E04">
        <w:rPr>
          <w:rFonts w:asciiTheme="minorHAnsi" w:hAnsiTheme="minorHAnsi" w:cs="Tahoma"/>
          <w:sz w:val="22"/>
          <w:szCs w:val="22"/>
        </w:rPr>
        <w:t>rogram</w:t>
      </w:r>
      <w:r w:rsidRPr="00034E04">
        <w:rPr>
          <w:rFonts w:asciiTheme="minorHAnsi" w:hAnsiTheme="minorHAnsi" w:cs="Tahoma"/>
          <w:sz w:val="22"/>
          <w:szCs w:val="22"/>
        </w:rPr>
        <w:t xml:space="preserve">. Families are responsible for the costs of the approved home schooling </w:t>
      </w:r>
      <w:r w:rsidR="009C5969">
        <w:rPr>
          <w:rFonts w:asciiTheme="minorHAnsi" w:hAnsiTheme="minorHAnsi" w:cs="Tahoma"/>
          <w:sz w:val="22"/>
          <w:szCs w:val="22"/>
        </w:rPr>
        <w:t>p</w:t>
      </w:r>
      <w:r w:rsidR="000549D0" w:rsidRPr="00034E04">
        <w:rPr>
          <w:rFonts w:asciiTheme="minorHAnsi" w:hAnsiTheme="minorHAnsi" w:cs="Tahoma"/>
          <w:sz w:val="22"/>
          <w:szCs w:val="22"/>
        </w:rPr>
        <w:t>rogram</w:t>
      </w:r>
      <w:r w:rsidRPr="00034E04">
        <w:rPr>
          <w:rFonts w:asciiTheme="minorHAnsi" w:hAnsiTheme="minorHAnsi" w:cs="Tahoma"/>
          <w:sz w:val="22"/>
          <w:szCs w:val="22"/>
        </w:rPr>
        <w:t>.</w:t>
      </w:r>
    </w:p>
    <w:p w:rsidR="00E9119A" w:rsidRPr="00034E04" w:rsidRDefault="00E9119A" w:rsidP="000549D0">
      <w:pPr>
        <w:ind w:left="-630"/>
        <w:rPr>
          <w:rFonts w:asciiTheme="minorHAnsi" w:hAnsiTheme="minorHAnsi" w:cs="Tahoma"/>
          <w:sz w:val="12"/>
          <w:szCs w:val="12"/>
        </w:rPr>
      </w:pPr>
    </w:p>
    <w:p w:rsidR="00E9119A" w:rsidRPr="00034E04" w:rsidRDefault="00E9119A" w:rsidP="00B76C07">
      <w:pPr>
        <w:pStyle w:val="ListParagraph"/>
        <w:numPr>
          <w:ilvl w:val="0"/>
          <w:numId w:val="9"/>
        </w:numPr>
        <w:rPr>
          <w:rFonts w:asciiTheme="minorHAnsi" w:hAnsiTheme="minorHAnsi" w:cs="Tahoma"/>
          <w:sz w:val="22"/>
          <w:szCs w:val="22"/>
        </w:rPr>
      </w:pPr>
      <w:r w:rsidRPr="00034E04">
        <w:rPr>
          <w:rFonts w:asciiTheme="minorHAnsi" w:hAnsiTheme="minorHAnsi" w:cs="Tahoma"/>
          <w:sz w:val="22"/>
          <w:szCs w:val="22"/>
        </w:rPr>
        <w:t xml:space="preserve">Students that are homeschooled in a </w:t>
      </w:r>
      <w:r w:rsidR="009C5969">
        <w:rPr>
          <w:rFonts w:asciiTheme="minorHAnsi" w:hAnsiTheme="minorHAnsi" w:cs="Tahoma"/>
          <w:sz w:val="22"/>
          <w:szCs w:val="22"/>
        </w:rPr>
        <w:t>p</w:t>
      </w:r>
      <w:r w:rsidR="000549D0" w:rsidRPr="00034E04">
        <w:rPr>
          <w:rFonts w:asciiTheme="minorHAnsi" w:hAnsiTheme="minorHAnsi" w:cs="Tahoma"/>
          <w:sz w:val="22"/>
          <w:szCs w:val="22"/>
        </w:rPr>
        <w:t>rogram</w:t>
      </w:r>
      <w:r w:rsidRPr="00034E04">
        <w:rPr>
          <w:rFonts w:asciiTheme="minorHAnsi" w:hAnsiTheme="minorHAnsi" w:cs="Tahoma"/>
          <w:sz w:val="22"/>
          <w:szCs w:val="22"/>
        </w:rPr>
        <w:t xml:space="preserve"> that is not approved by the Local School District for a period that exceeds 90 days shall be immediately </w:t>
      </w:r>
      <w:proofErr w:type="spellStart"/>
      <w:r w:rsidRPr="00034E04">
        <w:rPr>
          <w:rFonts w:asciiTheme="minorHAnsi" w:hAnsiTheme="minorHAnsi" w:cs="Tahoma"/>
          <w:sz w:val="22"/>
          <w:szCs w:val="22"/>
        </w:rPr>
        <w:t>disenrolled</w:t>
      </w:r>
      <w:proofErr w:type="spellEnd"/>
      <w:r w:rsidRPr="00034E04">
        <w:rPr>
          <w:rFonts w:asciiTheme="minorHAnsi" w:hAnsiTheme="minorHAnsi" w:cs="Tahoma"/>
          <w:sz w:val="22"/>
          <w:szCs w:val="22"/>
        </w:rPr>
        <w:t xml:space="preserve">/terminated from the </w:t>
      </w:r>
      <w:r w:rsidR="009C5969">
        <w:rPr>
          <w:rFonts w:asciiTheme="minorHAnsi" w:hAnsiTheme="minorHAnsi" w:cs="Tahoma"/>
          <w:sz w:val="22"/>
          <w:szCs w:val="22"/>
        </w:rPr>
        <w:t>p</w:t>
      </w:r>
      <w:r w:rsidR="000549D0" w:rsidRPr="00034E04">
        <w:rPr>
          <w:rFonts w:asciiTheme="minorHAnsi" w:hAnsiTheme="minorHAnsi" w:cs="Tahoma"/>
          <w:sz w:val="22"/>
          <w:szCs w:val="22"/>
        </w:rPr>
        <w:t>rogram</w:t>
      </w:r>
      <w:r w:rsidRPr="00034E04">
        <w:rPr>
          <w:rFonts w:asciiTheme="minorHAnsi" w:hAnsiTheme="minorHAnsi" w:cs="Tahoma"/>
          <w:sz w:val="22"/>
          <w:szCs w:val="22"/>
        </w:rPr>
        <w:t>.</w:t>
      </w:r>
    </w:p>
    <w:p w:rsidR="00E9119A" w:rsidRPr="00034E04" w:rsidRDefault="00E9119A" w:rsidP="000549D0">
      <w:pPr>
        <w:ind w:left="-630"/>
        <w:rPr>
          <w:rFonts w:asciiTheme="minorHAnsi" w:hAnsiTheme="minorHAnsi" w:cs="Tahoma"/>
          <w:sz w:val="12"/>
          <w:szCs w:val="12"/>
        </w:rPr>
      </w:pPr>
    </w:p>
    <w:p w:rsidR="00E9119A" w:rsidRPr="00034E04" w:rsidRDefault="00E9119A" w:rsidP="00B76C07">
      <w:pPr>
        <w:pStyle w:val="ListParagraph"/>
        <w:numPr>
          <w:ilvl w:val="0"/>
          <w:numId w:val="9"/>
        </w:numPr>
        <w:rPr>
          <w:rFonts w:asciiTheme="minorHAnsi" w:hAnsiTheme="minorHAnsi" w:cs="Tahoma"/>
          <w:b/>
          <w:sz w:val="22"/>
          <w:szCs w:val="22"/>
        </w:rPr>
      </w:pPr>
      <w:r w:rsidRPr="00034E04">
        <w:rPr>
          <w:rFonts w:asciiTheme="minorHAnsi" w:hAnsiTheme="minorHAnsi" w:cs="Tahoma"/>
          <w:sz w:val="22"/>
          <w:szCs w:val="22"/>
        </w:rPr>
        <w:t>The DDS Area Coordinator and/or Family Navigation Staff may attend the annual IEP meeting of the Participant with consent of the Parent/Guardian.</w:t>
      </w:r>
      <w:r w:rsidRPr="00034E04" w:rsidDel="00BE5C96">
        <w:rPr>
          <w:rFonts w:asciiTheme="minorHAnsi" w:hAnsiTheme="minorHAnsi" w:cs="Tahoma"/>
          <w:sz w:val="22"/>
          <w:szCs w:val="22"/>
        </w:rPr>
        <w:t xml:space="preserve"> </w:t>
      </w:r>
      <w:r w:rsidRPr="00034E04">
        <w:rPr>
          <w:rFonts w:asciiTheme="minorHAnsi" w:hAnsiTheme="minorHAnsi" w:cs="Tahoma"/>
          <w:sz w:val="22"/>
          <w:szCs w:val="22"/>
        </w:rPr>
        <w:t>Parents/guardians shall provide the DDS Area Coordinator with a copy of the current IEP.</w:t>
      </w:r>
    </w:p>
    <w:p w:rsidR="00E9119A" w:rsidRPr="0037421C" w:rsidRDefault="00E9119A" w:rsidP="000549D0">
      <w:pPr>
        <w:ind w:left="-630"/>
        <w:rPr>
          <w:rFonts w:asciiTheme="minorHAnsi" w:hAnsiTheme="minorHAnsi" w:cs="Tahoma"/>
          <w:sz w:val="12"/>
          <w:szCs w:val="12"/>
        </w:rPr>
      </w:pPr>
    </w:p>
    <w:p w:rsidR="00E9119A" w:rsidRPr="00034E04" w:rsidRDefault="000549D0" w:rsidP="000549D0">
      <w:pPr>
        <w:ind w:left="-630"/>
        <w:rPr>
          <w:rFonts w:asciiTheme="minorHAnsi" w:hAnsiTheme="minorHAnsi" w:cs="Tahoma"/>
          <w:b/>
          <w:szCs w:val="24"/>
          <w:u w:val="single"/>
        </w:rPr>
      </w:pPr>
      <w:r w:rsidRPr="00034E04">
        <w:rPr>
          <w:rFonts w:asciiTheme="minorHAnsi" w:hAnsiTheme="minorHAnsi" w:cs="Tahoma"/>
          <w:b/>
          <w:szCs w:val="24"/>
          <w:u w:val="single"/>
        </w:rPr>
        <w:t>Program</w:t>
      </w:r>
      <w:r w:rsidR="00E9119A" w:rsidRPr="00034E04">
        <w:rPr>
          <w:rFonts w:asciiTheme="minorHAnsi" w:hAnsiTheme="minorHAnsi" w:cs="Tahoma"/>
          <w:b/>
          <w:szCs w:val="24"/>
          <w:u w:val="single"/>
        </w:rPr>
        <w:t>/Services Requirements:</w:t>
      </w:r>
    </w:p>
    <w:p w:rsidR="00E9119A" w:rsidRPr="00034E04" w:rsidRDefault="00E9119A" w:rsidP="00B76C07">
      <w:pPr>
        <w:pStyle w:val="ListParagraph"/>
        <w:numPr>
          <w:ilvl w:val="0"/>
          <w:numId w:val="10"/>
        </w:numPr>
        <w:rPr>
          <w:rFonts w:asciiTheme="minorHAnsi" w:hAnsiTheme="minorHAnsi" w:cs="Tahoma"/>
          <w:sz w:val="22"/>
          <w:szCs w:val="22"/>
        </w:rPr>
      </w:pPr>
      <w:r w:rsidRPr="00034E04">
        <w:rPr>
          <w:rFonts w:asciiTheme="minorHAnsi" w:hAnsiTheme="minorHAnsi" w:cs="Tahoma"/>
          <w:sz w:val="22"/>
          <w:szCs w:val="22"/>
        </w:rPr>
        <w:t xml:space="preserve">Participation in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is voluntary and shall not create any entitlement to DDS or DESE provided or funded supports or services. Participation in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does not affect any special educational rights or entitlements held by </w:t>
      </w:r>
      <w:proofErr w:type="gramStart"/>
      <w:r w:rsidRPr="00034E04">
        <w:rPr>
          <w:rFonts w:asciiTheme="minorHAnsi" w:hAnsiTheme="minorHAnsi" w:cs="Tahoma"/>
          <w:sz w:val="22"/>
          <w:szCs w:val="22"/>
        </w:rPr>
        <w:t>either a</w:t>
      </w:r>
      <w:proofErr w:type="gramEnd"/>
      <w:r w:rsidRPr="00034E04">
        <w:rPr>
          <w:rFonts w:asciiTheme="minorHAnsi" w:hAnsiTheme="minorHAnsi" w:cs="Tahoma"/>
          <w:sz w:val="22"/>
          <w:szCs w:val="22"/>
        </w:rPr>
        <w:t xml:space="preserve"> student and/or parent(s</w:t>
      </w:r>
      <w:r w:rsidR="00FD47D3">
        <w:rPr>
          <w:rFonts w:asciiTheme="minorHAnsi" w:hAnsiTheme="minorHAnsi" w:cs="Tahoma"/>
          <w:sz w:val="22"/>
          <w:szCs w:val="22"/>
        </w:rPr>
        <w:t>)</w:t>
      </w:r>
      <w:r w:rsidRPr="00034E04">
        <w:rPr>
          <w:rFonts w:asciiTheme="minorHAnsi" w:hAnsiTheme="minorHAnsi" w:cs="Tahoma"/>
          <w:sz w:val="22"/>
          <w:szCs w:val="22"/>
        </w:rPr>
        <w:t xml:space="preserve">/guardian). </w:t>
      </w:r>
    </w:p>
    <w:p w:rsidR="00E9119A" w:rsidRPr="00494026" w:rsidRDefault="00E9119A" w:rsidP="000549D0">
      <w:pPr>
        <w:ind w:left="-630"/>
        <w:rPr>
          <w:rFonts w:asciiTheme="minorHAnsi" w:hAnsiTheme="minorHAnsi" w:cs="Tahoma"/>
          <w:b/>
          <w:sz w:val="12"/>
          <w:szCs w:val="12"/>
        </w:rPr>
      </w:pPr>
    </w:p>
    <w:p w:rsidR="00494026" w:rsidRDefault="00494026" w:rsidP="00494026">
      <w:pPr>
        <w:pStyle w:val="ListParagraph"/>
        <w:ind w:left="90"/>
        <w:rPr>
          <w:rFonts w:asciiTheme="minorHAnsi" w:hAnsiTheme="minorHAnsi" w:cs="Tahoma"/>
          <w:sz w:val="22"/>
          <w:szCs w:val="22"/>
        </w:rPr>
      </w:pPr>
    </w:p>
    <w:p w:rsidR="00494026" w:rsidRPr="00494026" w:rsidRDefault="00494026" w:rsidP="00494026">
      <w:pPr>
        <w:pStyle w:val="ListParagraph"/>
        <w:rPr>
          <w:rFonts w:asciiTheme="minorHAnsi" w:hAnsiTheme="minorHAnsi" w:cs="Tahoma"/>
          <w:sz w:val="22"/>
          <w:szCs w:val="22"/>
        </w:rPr>
      </w:pPr>
    </w:p>
    <w:p w:rsidR="00E9119A" w:rsidRPr="00034E04" w:rsidRDefault="00E9119A" w:rsidP="00B76C07">
      <w:pPr>
        <w:pStyle w:val="ListParagraph"/>
        <w:numPr>
          <w:ilvl w:val="0"/>
          <w:numId w:val="10"/>
        </w:numPr>
        <w:rPr>
          <w:rFonts w:asciiTheme="minorHAnsi" w:hAnsiTheme="minorHAnsi" w:cs="Tahoma"/>
          <w:sz w:val="22"/>
          <w:szCs w:val="22"/>
        </w:rPr>
      </w:pPr>
      <w:r w:rsidRPr="00034E04">
        <w:rPr>
          <w:rFonts w:asciiTheme="minorHAnsi" w:hAnsiTheme="minorHAnsi" w:cs="Tahoma"/>
          <w:sz w:val="22"/>
          <w:szCs w:val="22"/>
        </w:rPr>
        <w:t>The DDSP shall not provide for continuous care and coverage for all hours that the participant is not in school.  The services and supports are intended to provide a reasonable balance of supports between home, school, and community.</w:t>
      </w:r>
    </w:p>
    <w:p w:rsidR="00E9119A" w:rsidRPr="00034E04" w:rsidRDefault="00E9119A" w:rsidP="000549D0">
      <w:pPr>
        <w:ind w:left="-630"/>
        <w:rPr>
          <w:rFonts w:asciiTheme="minorHAnsi" w:hAnsiTheme="minorHAnsi" w:cs="Tahoma"/>
          <w:sz w:val="12"/>
          <w:szCs w:val="12"/>
        </w:rPr>
      </w:pPr>
    </w:p>
    <w:p w:rsidR="00E9119A" w:rsidRPr="00034E04" w:rsidRDefault="00E9119A" w:rsidP="00B76C07">
      <w:pPr>
        <w:pStyle w:val="ListParagraph"/>
        <w:numPr>
          <w:ilvl w:val="0"/>
          <w:numId w:val="10"/>
        </w:numPr>
        <w:rPr>
          <w:rFonts w:asciiTheme="minorHAnsi" w:hAnsiTheme="minorHAnsi" w:cs="Tahoma"/>
          <w:i/>
          <w:sz w:val="22"/>
          <w:szCs w:val="22"/>
        </w:rPr>
      </w:pPr>
      <w:r w:rsidRPr="00034E04">
        <w:rPr>
          <w:rFonts w:asciiTheme="minorHAnsi" w:hAnsiTheme="minorHAnsi" w:cs="Tahoma"/>
          <w:sz w:val="22"/>
          <w:szCs w:val="22"/>
        </w:rPr>
        <w:t xml:space="preserve">An annual professional report for therapeutic services or </w:t>
      </w:r>
      <w:r w:rsidR="00184F6B" w:rsidRPr="00034E04">
        <w:rPr>
          <w:rFonts w:asciiTheme="minorHAnsi" w:hAnsiTheme="minorHAnsi" w:cs="Tahoma"/>
          <w:sz w:val="22"/>
          <w:szCs w:val="22"/>
        </w:rPr>
        <w:t>year-end</w:t>
      </w:r>
      <w:r w:rsidRPr="00034E04">
        <w:rPr>
          <w:rFonts w:asciiTheme="minorHAnsi" w:hAnsiTheme="minorHAnsi" w:cs="Tahoma"/>
          <w:sz w:val="22"/>
          <w:szCs w:val="22"/>
        </w:rPr>
        <w:t xml:space="preserve"> report from the skills trainer/s regarding effective progress shall be required for every student.  This report will help to shape the goals,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s and services in the DDS/DESE Support Plan (DDSP) for the following planning year. </w:t>
      </w:r>
    </w:p>
    <w:p w:rsidR="002E7FA5" w:rsidRPr="0037421C" w:rsidRDefault="00E9119A" w:rsidP="00FD47D3">
      <w:pPr>
        <w:ind w:left="-630"/>
        <w:rPr>
          <w:rFonts w:asciiTheme="minorHAnsi" w:hAnsiTheme="minorHAnsi" w:cs="Tahoma"/>
          <w:i/>
          <w:sz w:val="12"/>
          <w:szCs w:val="12"/>
        </w:rPr>
      </w:pPr>
      <w:r w:rsidRPr="00E9119A">
        <w:rPr>
          <w:rFonts w:asciiTheme="minorHAnsi" w:hAnsiTheme="minorHAnsi" w:cs="Tahoma"/>
          <w:i/>
          <w:sz w:val="22"/>
          <w:szCs w:val="22"/>
        </w:rPr>
        <w:t xml:space="preserve"> </w:t>
      </w:r>
    </w:p>
    <w:p w:rsidR="00E9119A" w:rsidRPr="00034E04" w:rsidRDefault="00E9119A" w:rsidP="00B76C07">
      <w:pPr>
        <w:pStyle w:val="ListParagraph"/>
        <w:numPr>
          <w:ilvl w:val="0"/>
          <w:numId w:val="10"/>
        </w:numPr>
        <w:rPr>
          <w:rFonts w:asciiTheme="minorHAnsi" w:hAnsiTheme="minorHAnsi" w:cs="Tahoma"/>
          <w:sz w:val="22"/>
          <w:szCs w:val="22"/>
        </w:rPr>
      </w:pPr>
      <w:r w:rsidRPr="00034E04">
        <w:rPr>
          <w:rFonts w:asciiTheme="minorHAnsi" w:hAnsiTheme="minorHAnsi" w:cs="Tahoma"/>
          <w:sz w:val="22"/>
          <w:szCs w:val="22"/>
        </w:rPr>
        <w:t xml:space="preserve">All funding requests for </w:t>
      </w:r>
      <w:r w:rsidRPr="00034E04">
        <w:rPr>
          <w:rFonts w:asciiTheme="minorHAnsi" w:hAnsiTheme="minorHAnsi" w:cs="Tahoma"/>
          <w:b/>
          <w:bCs/>
          <w:sz w:val="22"/>
          <w:szCs w:val="22"/>
          <w:u w:val="single"/>
        </w:rPr>
        <w:t>Specialty One-Time Funds</w:t>
      </w:r>
      <w:r w:rsidRPr="00034E04">
        <w:rPr>
          <w:rFonts w:asciiTheme="minorHAnsi" w:hAnsiTheme="minorHAnsi" w:cs="Tahoma"/>
          <w:sz w:val="22"/>
          <w:szCs w:val="22"/>
        </w:rPr>
        <w:t xml:space="preserve"> must be submitted to DESE/DDS in advance. Prior written </w:t>
      </w:r>
      <w:r w:rsidR="007A58FA">
        <w:rPr>
          <w:rFonts w:asciiTheme="minorHAnsi" w:hAnsiTheme="minorHAnsi" w:cs="Tahoma"/>
          <w:sz w:val="22"/>
          <w:szCs w:val="22"/>
        </w:rPr>
        <w:t xml:space="preserve">  </w:t>
      </w:r>
      <w:r w:rsidRPr="00034E04">
        <w:rPr>
          <w:rFonts w:asciiTheme="minorHAnsi" w:hAnsiTheme="minorHAnsi" w:cs="Tahoma"/>
          <w:sz w:val="22"/>
          <w:szCs w:val="22"/>
        </w:rPr>
        <w:t xml:space="preserve">approval is required for all, home modifications, fences, etc. </w:t>
      </w:r>
      <w:r w:rsidRPr="00034E04">
        <w:rPr>
          <w:rFonts w:asciiTheme="minorHAnsi" w:hAnsiTheme="minorHAnsi" w:cs="Tahoma"/>
          <w:b/>
          <w:i/>
          <w:sz w:val="22"/>
          <w:szCs w:val="22"/>
        </w:rPr>
        <w:t xml:space="preserve">Reimbursements are not </w:t>
      </w:r>
      <w:r w:rsidR="00034E04">
        <w:rPr>
          <w:rFonts w:asciiTheme="minorHAnsi" w:hAnsiTheme="minorHAnsi" w:cs="Tahoma"/>
          <w:b/>
          <w:i/>
          <w:sz w:val="22"/>
          <w:szCs w:val="22"/>
        </w:rPr>
        <w:t xml:space="preserve">provided </w:t>
      </w:r>
      <w:r w:rsidRPr="00034E04">
        <w:rPr>
          <w:rFonts w:asciiTheme="minorHAnsi" w:hAnsiTheme="minorHAnsi" w:cs="Tahoma"/>
          <w:b/>
          <w:i/>
          <w:sz w:val="22"/>
          <w:szCs w:val="22"/>
        </w:rPr>
        <w:t>for purchase</w:t>
      </w:r>
      <w:r w:rsidR="00310351">
        <w:rPr>
          <w:rFonts w:asciiTheme="minorHAnsi" w:hAnsiTheme="minorHAnsi" w:cs="Tahoma"/>
          <w:b/>
          <w:i/>
          <w:sz w:val="22"/>
          <w:szCs w:val="22"/>
        </w:rPr>
        <w:t>s</w:t>
      </w:r>
      <w:r w:rsidRPr="00034E04">
        <w:rPr>
          <w:rFonts w:asciiTheme="minorHAnsi" w:hAnsiTheme="minorHAnsi" w:cs="Tahoma"/>
          <w:b/>
          <w:i/>
          <w:sz w:val="22"/>
          <w:szCs w:val="22"/>
        </w:rPr>
        <w:t xml:space="preserve"> made before receiving prior approval from the DESE/DDS </w:t>
      </w:r>
      <w:r w:rsidR="000549D0" w:rsidRPr="00034E04">
        <w:rPr>
          <w:rFonts w:asciiTheme="minorHAnsi" w:hAnsiTheme="minorHAnsi" w:cs="Tahoma"/>
          <w:b/>
          <w:i/>
          <w:sz w:val="22"/>
          <w:szCs w:val="22"/>
        </w:rPr>
        <w:t>Program</w:t>
      </w:r>
      <w:r w:rsidRPr="00034E04">
        <w:rPr>
          <w:rFonts w:asciiTheme="minorHAnsi" w:hAnsiTheme="minorHAnsi" w:cs="Tahoma"/>
          <w:b/>
          <w:i/>
          <w:sz w:val="22"/>
          <w:szCs w:val="22"/>
        </w:rPr>
        <w:t xml:space="preserve"> staff.</w:t>
      </w:r>
      <w:r w:rsidRPr="00034E04">
        <w:rPr>
          <w:rFonts w:asciiTheme="minorHAnsi" w:hAnsiTheme="minorHAnsi" w:cs="Tahoma"/>
          <w:sz w:val="22"/>
          <w:szCs w:val="22"/>
        </w:rPr>
        <w:t xml:space="preserve"> </w:t>
      </w:r>
    </w:p>
    <w:p w:rsidR="00E9119A" w:rsidRPr="00034E04" w:rsidRDefault="00E9119A" w:rsidP="000549D0">
      <w:pPr>
        <w:ind w:left="-630"/>
        <w:rPr>
          <w:rFonts w:asciiTheme="minorHAnsi" w:hAnsiTheme="minorHAnsi" w:cs="Tahoma"/>
          <w:sz w:val="12"/>
          <w:szCs w:val="12"/>
        </w:rPr>
      </w:pPr>
    </w:p>
    <w:p w:rsidR="00E9119A" w:rsidRPr="00034E04" w:rsidRDefault="00E9119A" w:rsidP="00B76C07">
      <w:pPr>
        <w:pStyle w:val="ListParagraph"/>
        <w:numPr>
          <w:ilvl w:val="0"/>
          <w:numId w:val="10"/>
        </w:numPr>
        <w:rPr>
          <w:rFonts w:asciiTheme="minorHAnsi" w:hAnsiTheme="minorHAnsi" w:cs="Tahoma"/>
          <w:sz w:val="22"/>
          <w:szCs w:val="22"/>
        </w:rPr>
      </w:pPr>
      <w:r w:rsidRPr="00034E04">
        <w:rPr>
          <w:rFonts w:asciiTheme="minorHAnsi" w:hAnsiTheme="minorHAnsi" w:cs="Tahoma"/>
          <w:sz w:val="22"/>
          <w:szCs w:val="22"/>
        </w:rPr>
        <w:t xml:space="preserve">All items and services for the participant must fall into one of the allowable goods/services of the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w:t>
      </w:r>
      <w:r w:rsidR="000549D0" w:rsidRPr="00034E04">
        <w:rPr>
          <w:rFonts w:asciiTheme="minorHAnsi" w:hAnsiTheme="minorHAnsi" w:cs="Tahoma"/>
          <w:sz w:val="22"/>
          <w:szCs w:val="22"/>
        </w:rPr>
        <w:t>Program</w:t>
      </w:r>
      <w:r w:rsidRPr="00034E04">
        <w:rPr>
          <w:rFonts w:asciiTheme="minorHAnsi" w:hAnsiTheme="minorHAnsi" w:cs="Tahoma"/>
          <w:sz w:val="22"/>
          <w:szCs w:val="22"/>
        </w:rPr>
        <w:t xml:space="preserve"> funds not utilized in accordance with the DDSP and/or individual budget sh</w:t>
      </w:r>
      <w:r w:rsidR="00184F6B" w:rsidRPr="00034E04">
        <w:rPr>
          <w:rFonts w:asciiTheme="minorHAnsi" w:hAnsiTheme="minorHAnsi" w:cs="Tahoma"/>
          <w:sz w:val="22"/>
          <w:szCs w:val="22"/>
        </w:rPr>
        <w:t xml:space="preserve">all be returned to the </w:t>
      </w:r>
      <w:r w:rsidR="000549D0" w:rsidRPr="00034E04">
        <w:rPr>
          <w:rFonts w:asciiTheme="minorHAnsi" w:hAnsiTheme="minorHAnsi" w:cs="Tahoma"/>
          <w:sz w:val="22"/>
          <w:szCs w:val="22"/>
        </w:rPr>
        <w:t>Program</w:t>
      </w:r>
      <w:r w:rsidR="00184F6B" w:rsidRPr="00034E04">
        <w:rPr>
          <w:rFonts w:asciiTheme="minorHAnsi" w:hAnsiTheme="minorHAnsi" w:cs="Tahoma"/>
          <w:sz w:val="22"/>
          <w:szCs w:val="22"/>
        </w:rPr>
        <w:t xml:space="preserve"> and may result in the participant’s termination. </w:t>
      </w:r>
    </w:p>
    <w:p w:rsidR="00184F6B" w:rsidRPr="00BC3BD0" w:rsidRDefault="00184F6B" w:rsidP="000549D0">
      <w:pPr>
        <w:ind w:left="-630"/>
        <w:rPr>
          <w:rFonts w:asciiTheme="minorHAnsi" w:hAnsiTheme="minorHAnsi" w:cs="Tahoma"/>
          <w:sz w:val="12"/>
          <w:szCs w:val="12"/>
        </w:rPr>
      </w:pPr>
    </w:p>
    <w:p w:rsidR="00E9119A" w:rsidRPr="00BC3BD0" w:rsidRDefault="00E9119A" w:rsidP="00B76C07">
      <w:pPr>
        <w:pStyle w:val="ListParagraph"/>
        <w:numPr>
          <w:ilvl w:val="0"/>
          <w:numId w:val="10"/>
        </w:numPr>
        <w:rPr>
          <w:rFonts w:asciiTheme="minorHAnsi" w:hAnsiTheme="minorHAnsi" w:cs="Tahoma"/>
          <w:sz w:val="22"/>
          <w:szCs w:val="22"/>
        </w:rPr>
      </w:pPr>
      <w:r w:rsidRPr="00BC3BD0">
        <w:rPr>
          <w:rFonts w:asciiTheme="minorHAnsi" w:hAnsiTheme="minorHAnsi" w:cs="Tahoma"/>
          <w:sz w:val="22"/>
          <w:szCs w:val="22"/>
        </w:rPr>
        <w:t xml:space="preserve">Participation in the </w:t>
      </w:r>
      <w:r w:rsidR="000549D0" w:rsidRPr="00BC3BD0">
        <w:rPr>
          <w:rFonts w:asciiTheme="minorHAnsi" w:hAnsiTheme="minorHAnsi" w:cs="Tahoma"/>
          <w:sz w:val="22"/>
          <w:szCs w:val="22"/>
        </w:rPr>
        <w:t>Program</w:t>
      </w:r>
      <w:r w:rsidRPr="00BC3BD0">
        <w:rPr>
          <w:rFonts w:asciiTheme="minorHAnsi" w:hAnsiTheme="minorHAnsi" w:cs="Tahoma"/>
          <w:sz w:val="22"/>
          <w:szCs w:val="22"/>
        </w:rPr>
        <w:t xml:space="preserve"> ends on the student’s 22</w:t>
      </w:r>
      <w:r w:rsidRPr="00BC3BD0">
        <w:rPr>
          <w:rFonts w:asciiTheme="minorHAnsi" w:hAnsiTheme="minorHAnsi" w:cs="Tahoma"/>
          <w:sz w:val="22"/>
          <w:szCs w:val="22"/>
          <w:vertAlign w:val="superscript"/>
        </w:rPr>
        <w:t>nd</w:t>
      </w:r>
      <w:r w:rsidRPr="00BC3BD0">
        <w:rPr>
          <w:rFonts w:asciiTheme="minorHAnsi" w:hAnsiTheme="minorHAnsi" w:cs="Tahoma"/>
          <w:sz w:val="22"/>
          <w:szCs w:val="22"/>
        </w:rPr>
        <w:t xml:space="preserve"> birthday or sooner based on the assessed needs of the individual student.</w:t>
      </w:r>
    </w:p>
    <w:p w:rsidR="00E9119A" w:rsidRPr="00BC3BD0"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0"/>
        </w:numPr>
        <w:rPr>
          <w:rFonts w:asciiTheme="minorHAnsi" w:hAnsiTheme="minorHAnsi" w:cs="Tahoma"/>
          <w:sz w:val="22"/>
          <w:szCs w:val="22"/>
        </w:rPr>
      </w:pPr>
      <w:r w:rsidRPr="002E7FA5">
        <w:rPr>
          <w:rFonts w:asciiTheme="minorHAnsi" w:hAnsiTheme="minorHAnsi" w:cs="Tahoma"/>
          <w:sz w:val="22"/>
          <w:szCs w:val="22"/>
        </w:rPr>
        <w:t>As part of the transition to the Adult service system, prior to ag</w:t>
      </w:r>
      <w:r w:rsidR="00184F6B" w:rsidRPr="002E7FA5">
        <w:rPr>
          <w:rFonts w:asciiTheme="minorHAnsi" w:hAnsiTheme="minorHAnsi" w:cs="Tahoma"/>
          <w:sz w:val="22"/>
          <w:szCs w:val="22"/>
        </w:rPr>
        <w:t xml:space="preserve">e 22 the student </w:t>
      </w:r>
      <w:r w:rsidRPr="002E7FA5">
        <w:rPr>
          <w:rFonts w:asciiTheme="minorHAnsi" w:hAnsiTheme="minorHAnsi" w:cs="Tahoma"/>
          <w:sz w:val="22"/>
          <w:szCs w:val="22"/>
        </w:rPr>
        <w:t xml:space="preserve">and his/her family/guardian agree to work with the Area Office Coordinator to assess the student’s needs and to determine availability of services based on this assessment and availability of funds. </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0"/>
        </w:numPr>
        <w:rPr>
          <w:rFonts w:asciiTheme="minorHAnsi" w:hAnsiTheme="minorHAnsi" w:cs="Tahoma"/>
          <w:sz w:val="22"/>
          <w:szCs w:val="22"/>
        </w:rPr>
      </w:pPr>
      <w:r w:rsidRPr="002E7FA5">
        <w:rPr>
          <w:rFonts w:asciiTheme="minorHAnsi" w:hAnsiTheme="minorHAnsi" w:cs="Tahoma"/>
          <w:sz w:val="22"/>
          <w:szCs w:val="22"/>
        </w:rPr>
        <w:t xml:space="preserve">Students may voluntarily withdraw from the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at any time. </w:t>
      </w:r>
    </w:p>
    <w:p w:rsidR="00E9119A" w:rsidRPr="0037421C" w:rsidRDefault="00E9119A" w:rsidP="000549D0">
      <w:pPr>
        <w:ind w:left="-630"/>
        <w:rPr>
          <w:rFonts w:asciiTheme="minorHAnsi" w:hAnsiTheme="minorHAnsi" w:cs="Tahoma"/>
          <w:b/>
          <w:sz w:val="12"/>
          <w:szCs w:val="12"/>
        </w:rPr>
      </w:pPr>
    </w:p>
    <w:p w:rsidR="00E9119A" w:rsidRPr="00E9119A" w:rsidRDefault="00E9119A" w:rsidP="000549D0">
      <w:pPr>
        <w:ind w:left="-630"/>
        <w:rPr>
          <w:rFonts w:asciiTheme="minorHAnsi" w:hAnsiTheme="minorHAnsi" w:cs="Tahoma"/>
          <w:b/>
          <w:sz w:val="22"/>
          <w:szCs w:val="22"/>
          <w:u w:val="single"/>
        </w:rPr>
      </w:pPr>
      <w:r w:rsidRPr="00E9119A">
        <w:rPr>
          <w:rFonts w:asciiTheme="minorHAnsi" w:hAnsiTheme="minorHAnsi" w:cs="Tahoma"/>
          <w:b/>
          <w:sz w:val="22"/>
          <w:szCs w:val="22"/>
          <w:u w:val="single"/>
        </w:rPr>
        <w:t>V. Parent/Guardian Requirements:</w:t>
      </w:r>
    </w:p>
    <w:p w:rsidR="00E9119A" w:rsidRPr="002E7FA5" w:rsidRDefault="00184F6B" w:rsidP="00B76C07">
      <w:pPr>
        <w:pStyle w:val="ListParagraph"/>
        <w:numPr>
          <w:ilvl w:val="0"/>
          <w:numId w:val="14"/>
        </w:numPr>
        <w:rPr>
          <w:rFonts w:asciiTheme="minorHAnsi" w:hAnsiTheme="minorHAnsi" w:cs="Tahoma"/>
          <w:sz w:val="22"/>
          <w:szCs w:val="22"/>
        </w:rPr>
      </w:pPr>
      <w:r w:rsidRPr="002E7FA5">
        <w:rPr>
          <w:rFonts w:asciiTheme="minorHAnsi" w:hAnsiTheme="minorHAnsi" w:cs="Tahoma"/>
          <w:sz w:val="22"/>
          <w:szCs w:val="22"/>
        </w:rPr>
        <w:t xml:space="preserve">The Parent/Guardian participation is essential to the success of the student while enrolled in the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Parents must be part of the creation of the goals and objectives. Parents must work with their child’s staff to learn how to follow through with the skill building and behavioral interventions. Failure to fully engage with the DESE/DDS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may be cause for termination. </w:t>
      </w:r>
    </w:p>
    <w:p w:rsidR="00E9119A" w:rsidRPr="002E7FA5" w:rsidRDefault="00E9119A" w:rsidP="000549D0">
      <w:pPr>
        <w:ind w:left="-630"/>
        <w:rPr>
          <w:rFonts w:asciiTheme="minorHAnsi" w:hAnsiTheme="minorHAnsi" w:cs="Tahoma"/>
          <w:b/>
          <w:sz w:val="12"/>
          <w:szCs w:val="12"/>
        </w:rPr>
      </w:pPr>
    </w:p>
    <w:p w:rsidR="00E9119A" w:rsidRPr="002E7FA5" w:rsidRDefault="00E9119A" w:rsidP="00B76C07">
      <w:pPr>
        <w:pStyle w:val="ListParagraph"/>
        <w:numPr>
          <w:ilvl w:val="0"/>
          <w:numId w:val="14"/>
        </w:numPr>
        <w:rPr>
          <w:rFonts w:asciiTheme="minorHAnsi" w:hAnsiTheme="minorHAnsi" w:cs="Tahoma"/>
          <w:sz w:val="22"/>
          <w:szCs w:val="22"/>
        </w:rPr>
      </w:pPr>
      <w:r w:rsidRPr="002E7FA5">
        <w:rPr>
          <w:rFonts w:asciiTheme="minorHAnsi" w:hAnsiTheme="minorHAnsi" w:cs="Tahoma"/>
          <w:sz w:val="22"/>
          <w:szCs w:val="22"/>
        </w:rPr>
        <w:t xml:space="preserve">In the event that a residential placement or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becomes a necessary next step for the student then the parent/guardian will immediately notify the DDS Area Coordinator and participate in the development of a plan for withdrawal from the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4"/>
        </w:numPr>
        <w:rPr>
          <w:rFonts w:asciiTheme="minorHAnsi" w:hAnsiTheme="minorHAnsi" w:cs="Tahoma"/>
          <w:sz w:val="22"/>
          <w:szCs w:val="22"/>
        </w:rPr>
      </w:pPr>
      <w:r w:rsidRPr="002E7FA5">
        <w:rPr>
          <w:rFonts w:asciiTheme="minorHAnsi" w:hAnsiTheme="minorHAnsi" w:cs="Tahoma"/>
          <w:sz w:val="22"/>
          <w:szCs w:val="22"/>
        </w:rPr>
        <w:t xml:space="preserve">DESE/DDS students </w:t>
      </w:r>
      <w:r w:rsidRPr="002E7FA5">
        <w:rPr>
          <w:rFonts w:asciiTheme="minorHAnsi" w:hAnsiTheme="minorHAnsi" w:cs="Tahoma"/>
          <w:b/>
          <w:sz w:val="22"/>
          <w:szCs w:val="22"/>
        </w:rPr>
        <w:t>cannot</w:t>
      </w:r>
      <w:r w:rsidRPr="002E7FA5">
        <w:rPr>
          <w:rFonts w:asciiTheme="minorHAnsi" w:hAnsiTheme="minorHAnsi" w:cs="Tahoma"/>
          <w:sz w:val="22"/>
          <w:szCs w:val="22"/>
        </w:rPr>
        <w:t xml:space="preserve"> remain in the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and also receive out of home residential services, supports or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ming. The Parent or Guardian of the student shall inform their DDS Area Coordinator or Family Navigation Provider Agency in the event that the participant begins receiving any such residential services including but not limited to the following arrangements: </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1"/>
          <w:numId w:val="14"/>
        </w:numPr>
        <w:rPr>
          <w:rFonts w:asciiTheme="minorHAnsi" w:hAnsiTheme="minorHAnsi" w:cs="Tahoma"/>
          <w:sz w:val="22"/>
          <w:szCs w:val="22"/>
        </w:rPr>
      </w:pPr>
      <w:r w:rsidRPr="002E7FA5">
        <w:rPr>
          <w:rFonts w:asciiTheme="minorHAnsi" w:hAnsiTheme="minorHAnsi" w:cs="Tahoma"/>
          <w:sz w:val="22"/>
          <w:szCs w:val="22"/>
        </w:rPr>
        <w:t>Residential placements arranged, purchased, or funded  by the School District, DCF, DYS, MassHealth, or any other state or private agency</w:t>
      </w:r>
      <w:r w:rsidR="00FD47D3">
        <w:rPr>
          <w:rFonts w:asciiTheme="minorHAnsi" w:hAnsiTheme="minorHAnsi" w:cs="Tahoma"/>
          <w:sz w:val="22"/>
          <w:szCs w:val="22"/>
        </w:rPr>
        <w:t>;</w:t>
      </w:r>
    </w:p>
    <w:p w:rsidR="00E9119A" w:rsidRPr="002E7FA5" w:rsidRDefault="00E9119A" w:rsidP="00B76C07">
      <w:pPr>
        <w:pStyle w:val="ListParagraph"/>
        <w:numPr>
          <w:ilvl w:val="1"/>
          <w:numId w:val="14"/>
        </w:numPr>
        <w:rPr>
          <w:rFonts w:asciiTheme="minorHAnsi" w:hAnsiTheme="minorHAnsi" w:cs="Tahoma"/>
          <w:sz w:val="22"/>
          <w:szCs w:val="22"/>
        </w:rPr>
      </w:pPr>
      <w:r w:rsidRPr="002E7FA5">
        <w:rPr>
          <w:rFonts w:asciiTheme="minorHAnsi" w:hAnsiTheme="minorHAnsi" w:cs="Tahoma"/>
          <w:sz w:val="22"/>
          <w:szCs w:val="22"/>
        </w:rPr>
        <w:t>Residential Placements privately arranged, purchase</w:t>
      </w:r>
      <w:r w:rsidR="00FD47D3">
        <w:rPr>
          <w:rFonts w:asciiTheme="minorHAnsi" w:hAnsiTheme="minorHAnsi" w:cs="Tahoma"/>
          <w:sz w:val="22"/>
          <w:szCs w:val="22"/>
        </w:rPr>
        <w:t>d, or funded by parent/guardian;</w:t>
      </w:r>
      <w:r w:rsidRPr="002E7FA5">
        <w:rPr>
          <w:rFonts w:asciiTheme="minorHAnsi" w:hAnsiTheme="minorHAnsi" w:cs="Tahoma"/>
          <w:sz w:val="22"/>
          <w:szCs w:val="22"/>
        </w:rPr>
        <w:t xml:space="preserve">  </w:t>
      </w:r>
      <w:r w:rsidR="00FD47D3">
        <w:rPr>
          <w:rFonts w:asciiTheme="minorHAnsi" w:hAnsiTheme="minorHAnsi" w:cs="Tahoma"/>
          <w:sz w:val="22"/>
          <w:szCs w:val="22"/>
        </w:rPr>
        <w:t>and/or</w:t>
      </w:r>
    </w:p>
    <w:p w:rsidR="00FD47D3" w:rsidRDefault="00E9119A" w:rsidP="00FD47D3">
      <w:pPr>
        <w:pStyle w:val="ListParagraph"/>
        <w:numPr>
          <w:ilvl w:val="1"/>
          <w:numId w:val="14"/>
        </w:numPr>
        <w:rPr>
          <w:rFonts w:asciiTheme="minorHAnsi" w:hAnsiTheme="minorHAnsi" w:cs="Tahoma"/>
          <w:sz w:val="22"/>
          <w:szCs w:val="22"/>
        </w:rPr>
      </w:pPr>
      <w:r w:rsidRPr="002E7FA5">
        <w:rPr>
          <w:rFonts w:asciiTheme="minorHAnsi" w:hAnsiTheme="minorHAnsi" w:cs="Tahoma"/>
          <w:sz w:val="22"/>
          <w:szCs w:val="22"/>
        </w:rPr>
        <w:t>Adult Foster Care</w:t>
      </w:r>
      <w:r w:rsidRPr="002E7FA5">
        <w:rPr>
          <w:rFonts w:asciiTheme="minorHAnsi" w:hAnsiTheme="minorHAnsi" w:cs="Tahoma"/>
          <w:b/>
          <w:sz w:val="22"/>
          <w:szCs w:val="22"/>
        </w:rPr>
        <w:t>*</w:t>
      </w:r>
      <w:r w:rsidRPr="002E7FA5">
        <w:rPr>
          <w:rFonts w:asciiTheme="minorHAnsi" w:hAnsiTheme="minorHAnsi" w:cs="Tahoma"/>
          <w:sz w:val="22"/>
          <w:szCs w:val="22"/>
        </w:rPr>
        <w:t>, Group Adult Foster Care, DCF Foster Care, Group Care or Residential Schools, or any other 24/7 service</w:t>
      </w:r>
      <w:r w:rsidR="00FD47D3">
        <w:rPr>
          <w:rFonts w:asciiTheme="minorHAnsi" w:hAnsiTheme="minorHAnsi" w:cs="Tahoma"/>
          <w:sz w:val="22"/>
          <w:szCs w:val="22"/>
        </w:rPr>
        <w:t>.</w:t>
      </w:r>
    </w:p>
    <w:p w:rsidR="0016499A" w:rsidRPr="0037421C" w:rsidRDefault="0016499A" w:rsidP="005F569A">
      <w:pPr>
        <w:rPr>
          <w:rFonts w:asciiTheme="minorHAnsi" w:hAnsiTheme="minorHAnsi" w:cs="Tahoma"/>
          <w:sz w:val="12"/>
          <w:szCs w:val="12"/>
        </w:rPr>
      </w:pPr>
    </w:p>
    <w:p w:rsidR="00FD47D3" w:rsidRPr="0016499A" w:rsidRDefault="00E9119A" w:rsidP="0016499A">
      <w:pPr>
        <w:pStyle w:val="ListParagraph"/>
        <w:numPr>
          <w:ilvl w:val="0"/>
          <w:numId w:val="19"/>
        </w:numPr>
        <w:ind w:left="86"/>
        <w:rPr>
          <w:rFonts w:asciiTheme="minorHAnsi" w:hAnsiTheme="minorHAnsi" w:cs="Tahoma"/>
          <w:sz w:val="22"/>
          <w:szCs w:val="22"/>
        </w:rPr>
      </w:pPr>
      <w:r w:rsidRPr="0016499A">
        <w:rPr>
          <w:rFonts w:asciiTheme="minorHAnsi" w:hAnsiTheme="minorHAnsi" w:cs="Tahoma"/>
          <w:sz w:val="22"/>
          <w:szCs w:val="22"/>
        </w:rPr>
        <w:t xml:space="preserve">Participation in the </w:t>
      </w:r>
      <w:r w:rsidR="000549D0" w:rsidRPr="0016499A">
        <w:rPr>
          <w:rFonts w:asciiTheme="minorHAnsi" w:hAnsiTheme="minorHAnsi" w:cs="Tahoma"/>
          <w:sz w:val="22"/>
          <w:szCs w:val="22"/>
        </w:rPr>
        <w:t>Program</w:t>
      </w:r>
      <w:r w:rsidRPr="0016499A">
        <w:rPr>
          <w:rFonts w:asciiTheme="minorHAnsi" w:hAnsiTheme="minorHAnsi" w:cs="Tahoma"/>
          <w:sz w:val="22"/>
          <w:szCs w:val="22"/>
        </w:rPr>
        <w:t xml:space="preserve"> shall terminate effective on the date of enrollment in any residential </w:t>
      </w:r>
      <w:r w:rsidR="00FD47D3" w:rsidRPr="0016499A">
        <w:rPr>
          <w:rFonts w:asciiTheme="minorHAnsi" w:hAnsiTheme="minorHAnsi" w:cs="Tahoma"/>
          <w:sz w:val="22"/>
          <w:szCs w:val="22"/>
        </w:rPr>
        <w:t>Program.</w:t>
      </w:r>
    </w:p>
    <w:p w:rsidR="0016499A" w:rsidRPr="0037421C" w:rsidRDefault="0016499A" w:rsidP="00FD47D3">
      <w:pPr>
        <w:rPr>
          <w:rFonts w:asciiTheme="minorHAnsi" w:hAnsiTheme="minorHAnsi" w:cs="Tahoma"/>
          <w:sz w:val="12"/>
          <w:szCs w:val="12"/>
        </w:rPr>
      </w:pPr>
    </w:p>
    <w:p w:rsidR="00E9119A" w:rsidRPr="0016499A" w:rsidRDefault="00FD47D3" w:rsidP="0016499A">
      <w:pPr>
        <w:pStyle w:val="ListParagraph"/>
        <w:numPr>
          <w:ilvl w:val="0"/>
          <w:numId w:val="19"/>
        </w:numPr>
        <w:ind w:left="86"/>
        <w:rPr>
          <w:rFonts w:asciiTheme="minorHAnsi" w:hAnsiTheme="minorHAnsi" w:cs="Tahoma"/>
          <w:sz w:val="22"/>
          <w:szCs w:val="22"/>
        </w:rPr>
      </w:pPr>
      <w:r w:rsidRPr="0016499A">
        <w:rPr>
          <w:rFonts w:asciiTheme="minorHAnsi" w:hAnsiTheme="minorHAnsi" w:cs="Tahoma"/>
          <w:sz w:val="22"/>
          <w:szCs w:val="22"/>
        </w:rPr>
        <w:t>T</w:t>
      </w:r>
      <w:r w:rsidR="00E9119A" w:rsidRPr="0016499A">
        <w:rPr>
          <w:rFonts w:asciiTheme="minorHAnsi" w:hAnsiTheme="minorHAnsi" w:cs="Tahoma"/>
          <w:sz w:val="22"/>
          <w:szCs w:val="22"/>
        </w:rPr>
        <w:t xml:space="preserve">he parent/guardian shall return all </w:t>
      </w:r>
      <w:r w:rsidR="000549D0" w:rsidRPr="0016499A">
        <w:rPr>
          <w:rFonts w:asciiTheme="minorHAnsi" w:hAnsiTheme="minorHAnsi" w:cs="Tahoma"/>
          <w:sz w:val="22"/>
          <w:szCs w:val="22"/>
        </w:rPr>
        <w:t>Program</w:t>
      </w:r>
      <w:r w:rsidR="00E9119A" w:rsidRPr="0016499A">
        <w:rPr>
          <w:rFonts w:asciiTheme="minorHAnsi" w:hAnsiTheme="minorHAnsi" w:cs="Tahoma"/>
          <w:sz w:val="22"/>
          <w:szCs w:val="22"/>
        </w:rPr>
        <w:t xml:space="preserve"> funds expended after </w:t>
      </w:r>
      <w:r w:rsidR="000549D0" w:rsidRPr="0016499A">
        <w:rPr>
          <w:rFonts w:asciiTheme="minorHAnsi" w:hAnsiTheme="minorHAnsi" w:cs="Tahoma"/>
          <w:sz w:val="22"/>
          <w:szCs w:val="22"/>
        </w:rPr>
        <w:t>Program</w:t>
      </w:r>
      <w:r w:rsidR="009909B3">
        <w:rPr>
          <w:rFonts w:asciiTheme="minorHAnsi" w:hAnsiTheme="minorHAnsi" w:cs="Tahoma"/>
          <w:sz w:val="22"/>
          <w:szCs w:val="22"/>
        </w:rPr>
        <w:t xml:space="preserve"> termination.</w:t>
      </w:r>
    </w:p>
    <w:p w:rsidR="00E9119A" w:rsidRPr="002E7FA5" w:rsidRDefault="00E9119A" w:rsidP="000549D0">
      <w:pPr>
        <w:ind w:left="-630"/>
        <w:rPr>
          <w:rFonts w:asciiTheme="minorHAnsi" w:hAnsiTheme="minorHAnsi" w:cs="Tahoma"/>
          <w:sz w:val="12"/>
          <w:szCs w:val="12"/>
        </w:rPr>
      </w:pPr>
    </w:p>
    <w:p w:rsidR="00E9119A" w:rsidRPr="00E9119A" w:rsidRDefault="00E9119A" w:rsidP="000549D0">
      <w:pPr>
        <w:ind w:left="-630"/>
        <w:rPr>
          <w:rFonts w:asciiTheme="minorHAnsi" w:hAnsiTheme="minorHAnsi" w:cs="Tahoma"/>
          <w:i/>
          <w:sz w:val="22"/>
          <w:szCs w:val="22"/>
        </w:rPr>
      </w:pPr>
      <w:r w:rsidRPr="00E9119A">
        <w:rPr>
          <w:rFonts w:asciiTheme="minorHAnsi" w:hAnsiTheme="minorHAnsi" w:cs="Tahoma"/>
          <w:i/>
          <w:sz w:val="22"/>
          <w:szCs w:val="22"/>
        </w:rPr>
        <w:lastRenderedPageBreak/>
        <w:t>*There is an exception for Adult Foster Care provided in the Family Home when the parent is the AFC provider and is not the guardian. In this circumstance supplemental DESE-DDS ser</w:t>
      </w:r>
      <w:r w:rsidR="005F569A">
        <w:rPr>
          <w:rFonts w:asciiTheme="minorHAnsi" w:hAnsiTheme="minorHAnsi" w:cs="Tahoma"/>
          <w:i/>
          <w:sz w:val="22"/>
          <w:szCs w:val="22"/>
        </w:rPr>
        <w:t>vices may be available for DESE/</w:t>
      </w:r>
      <w:r w:rsidRPr="00E9119A">
        <w:rPr>
          <w:rFonts w:asciiTheme="minorHAnsi" w:hAnsiTheme="minorHAnsi" w:cs="Tahoma"/>
          <w:i/>
          <w:sz w:val="22"/>
          <w:szCs w:val="22"/>
        </w:rPr>
        <w:t xml:space="preserve">DDS </w:t>
      </w:r>
      <w:r w:rsidR="000549D0" w:rsidRPr="000549D0">
        <w:rPr>
          <w:rFonts w:asciiTheme="minorHAnsi" w:hAnsiTheme="minorHAnsi" w:cs="Tahoma"/>
          <w:i/>
          <w:sz w:val="22"/>
          <w:szCs w:val="22"/>
        </w:rPr>
        <w:t>Program</w:t>
      </w:r>
      <w:r w:rsidRPr="00E9119A">
        <w:rPr>
          <w:rFonts w:asciiTheme="minorHAnsi" w:hAnsiTheme="minorHAnsi" w:cs="Tahoma"/>
          <w:i/>
          <w:sz w:val="22"/>
          <w:szCs w:val="22"/>
        </w:rPr>
        <w:t xml:space="preserve"> Participants based on an assessment of need of the student.</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5"/>
        </w:numPr>
        <w:rPr>
          <w:rFonts w:asciiTheme="minorHAnsi" w:hAnsiTheme="minorHAnsi" w:cs="Tahoma"/>
          <w:sz w:val="22"/>
          <w:szCs w:val="22"/>
        </w:rPr>
      </w:pPr>
      <w:r w:rsidRPr="002E7FA5">
        <w:rPr>
          <w:rFonts w:asciiTheme="minorHAnsi" w:hAnsiTheme="minorHAnsi" w:cs="Tahoma"/>
          <w:sz w:val="22"/>
          <w:szCs w:val="22"/>
        </w:rPr>
        <w:t xml:space="preserve">Parent/Guardians shall be responsible for complying with all applicable laws, rules and regulations including but not limited to tax rules, worker’s compensation for </w:t>
      </w:r>
      <w:r w:rsidR="00AB7C03">
        <w:rPr>
          <w:rFonts w:asciiTheme="minorHAnsi" w:hAnsiTheme="minorHAnsi" w:cs="Tahoma"/>
          <w:sz w:val="22"/>
          <w:szCs w:val="22"/>
        </w:rPr>
        <w:t>In-Home</w:t>
      </w:r>
      <w:r w:rsidRPr="002E7FA5">
        <w:rPr>
          <w:rFonts w:asciiTheme="minorHAnsi" w:hAnsiTheme="minorHAnsi" w:cs="Tahoma"/>
          <w:sz w:val="22"/>
          <w:szCs w:val="22"/>
        </w:rPr>
        <w:t xml:space="preserve"> support professionals and other staff. </w:t>
      </w:r>
    </w:p>
    <w:p w:rsidR="00E9119A" w:rsidRPr="002E7FA5" w:rsidRDefault="00E9119A" w:rsidP="000549D0">
      <w:pPr>
        <w:ind w:left="-630"/>
        <w:rPr>
          <w:rFonts w:asciiTheme="minorHAnsi" w:hAnsiTheme="minorHAnsi" w:cs="Tahoma"/>
          <w:sz w:val="12"/>
          <w:szCs w:val="12"/>
        </w:rPr>
      </w:pPr>
    </w:p>
    <w:p w:rsidR="005F569A" w:rsidRDefault="00E9119A" w:rsidP="005F569A">
      <w:pPr>
        <w:pStyle w:val="ListParagraph"/>
        <w:numPr>
          <w:ilvl w:val="0"/>
          <w:numId w:val="15"/>
        </w:numPr>
        <w:rPr>
          <w:rFonts w:asciiTheme="minorHAnsi" w:hAnsiTheme="minorHAnsi" w:cs="Tahoma"/>
          <w:sz w:val="22"/>
          <w:szCs w:val="22"/>
        </w:rPr>
      </w:pPr>
      <w:r w:rsidRPr="002E7FA5">
        <w:rPr>
          <w:rFonts w:asciiTheme="minorHAnsi" w:hAnsiTheme="minorHAnsi" w:cs="Tahoma"/>
          <w:sz w:val="22"/>
          <w:szCs w:val="22"/>
        </w:rPr>
        <w:t xml:space="preserve">Parent/Guardians are required to have monthly contact with both the DDS Area Coordinator and Family Navigation Provider to review information regarding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participation.  </w:t>
      </w:r>
    </w:p>
    <w:p w:rsidR="005F569A" w:rsidRPr="0037421C" w:rsidRDefault="005F569A" w:rsidP="005F569A">
      <w:pPr>
        <w:pStyle w:val="ListParagraph"/>
        <w:rPr>
          <w:rFonts w:asciiTheme="minorHAnsi" w:hAnsiTheme="minorHAnsi" w:cs="Tahoma"/>
          <w:sz w:val="12"/>
          <w:szCs w:val="12"/>
        </w:rPr>
      </w:pPr>
    </w:p>
    <w:p w:rsidR="00E9119A" w:rsidRPr="005F569A" w:rsidRDefault="00E9119A" w:rsidP="005F569A">
      <w:pPr>
        <w:pStyle w:val="ListParagraph"/>
        <w:numPr>
          <w:ilvl w:val="0"/>
          <w:numId w:val="15"/>
        </w:numPr>
        <w:rPr>
          <w:rFonts w:asciiTheme="minorHAnsi" w:hAnsiTheme="minorHAnsi" w:cs="Tahoma"/>
          <w:sz w:val="22"/>
          <w:szCs w:val="22"/>
        </w:rPr>
      </w:pPr>
      <w:r w:rsidRPr="005F569A">
        <w:rPr>
          <w:rFonts w:asciiTheme="minorHAnsi" w:hAnsiTheme="minorHAnsi" w:cs="Tahoma"/>
          <w:sz w:val="22"/>
          <w:szCs w:val="22"/>
        </w:rPr>
        <w:t xml:space="preserve">Parent/Guardians shall allow home visits from DDS and/or Family Navigation Provider staff.  </w:t>
      </w:r>
      <w:r w:rsidR="000549D0" w:rsidRPr="005F569A">
        <w:rPr>
          <w:rFonts w:asciiTheme="minorHAnsi" w:hAnsiTheme="minorHAnsi" w:cs="Tahoma"/>
          <w:sz w:val="22"/>
          <w:szCs w:val="22"/>
        </w:rPr>
        <w:t>Program</w:t>
      </w:r>
      <w:r w:rsidRPr="005F569A">
        <w:rPr>
          <w:rFonts w:asciiTheme="minorHAnsi" w:hAnsiTheme="minorHAnsi" w:cs="Tahoma"/>
          <w:sz w:val="22"/>
          <w:szCs w:val="22"/>
        </w:rPr>
        <w:t xml:space="preserve"> services and status will be formally reviewed at least two times during the year</w:t>
      </w:r>
      <w:r w:rsidRPr="005F569A">
        <w:rPr>
          <w:rFonts w:asciiTheme="minorHAnsi" w:hAnsiTheme="minorHAnsi" w:cs="Tahoma"/>
          <w:b/>
          <w:sz w:val="22"/>
          <w:szCs w:val="22"/>
        </w:rPr>
        <w:t xml:space="preserve"> in the family home</w:t>
      </w:r>
      <w:r w:rsidRPr="005F569A">
        <w:rPr>
          <w:rFonts w:asciiTheme="minorHAnsi" w:hAnsiTheme="minorHAnsi" w:cs="Tahoma"/>
          <w:sz w:val="22"/>
          <w:szCs w:val="22"/>
        </w:rPr>
        <w:t>; adjustments to budget allocations may be made at any time at the discretion of DDS.</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5"/>
        </w:numPr>
        <w:rPr>
          <w:rFonts w:asciiTheme="minorHAnsi" w:hAnsiTheme="minorHAnsi" w:cs="Tahoma"/>
          <w:sz w:val="22"/>
          <w:szCs w:val="22"/>
        </w:rPr>
      </w:pPr>
      <w:r w:rsidRPr="002E7FA5">
        <w:rPr>
          <w:rFonts w:asciiTheme="minorHAnsi" w:hAnsiTheme="minorHAnsi" w:cs="Tahoma"/>
          <w:sz w:val="22"/>
          <w:szCs w:val="22"/>
        </w:rPr>
        <w:t>Parent/Guardian agrees to provide a copy of the student’s current IEP to the DDS Area Coordinator in a timely manner.  If the parent/guardian rejects the student’s IEP, the DDS Area Coordinator will be informed.</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5"/>
        </w:numPr>
        <w:rPr>
          <w:rFonts w:asciiTheme="minorHAnsi" w:hAnsiTheme="minorHAnsi" w:cs="Tahoma"/>
          <w:sz w:val="22"/>
          <w:szCs w:val="22"/>
        </w:rPr>
      </w:pPr>
      <w:r w:rsidRPr="002E7FA5">
        <w:rPr>
          <w:rFonts w:asciiTheme="minorHAnsi" w:hAnsiTheme="minorHAnsi" w:cs="Tahoma"/>
          <w:sz w:val="22"/>
          <w:szCs w:val="22"/>
        </w:rPr>
        <w:t xml:space="preserve">Parent/guardian agrees to work cooperatively with the school and DDS to integrate services and supports across settings. </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5"/>
        </w:numPr>
        <w:rPr>
          <w:rFonts w:asciiTheme="minorHAnsi" w:hAnsiTheme="minorHAnsi" w:cs="Tahoma"/>
          <w:sz w:val="22"/>
          <w:szCs w:val="22"/>
        </w:rPr>
      </w:pPr>
      <w:r w:rsidRPr="002E7FA5">
        <w:rPr>
          <w:rFonts w:asciiTheme="minorHAnsi" w:hAnsiTheme="minorHAnsi" w:cs="Tahoma"/>
          <w:sz w:val="22"/>
          <w:szCs w:val="22"/>
        </w:rPr>
        <w:t xml:space="preserve">Parent/guardian agrees to permit the DESE/DDS professionals to collaborate and share information with the School professionals about the student’s progress and areas of concern. </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5"/>
        </w:numPr>
        <w:rPr>
          <w:rFonts w:asciiTheme="minorHAnsi" w:hAnsiTheme="minorHAnsi" w:cs="Tahoma"/>
          <w:sz w:val="22"/>
          <w:szCs w:val="22"/>
        </w:rPr>
      </w:pPr>
      <w:r w:rsidRPr="002E7FA5">
        <w:rPr>
          <w:rFonts w:asciiTheme="minorHAnsi" w:hAnsiTheme="minorHAnsi" w:cs="Tahoma"/>
          <w:sz w:val="22"/>
          <w:szCs w:val="22"/>
        </w:rPr>
        <w:t>In the event the individual budget allocation is reduced the parent/</w:t>
      </w:r>
      <w:r w:rsidR="007A208B">
        <w:rPr>
          <w:rFonts w:asciiTheme="minorHAnsi" w:hAnsiTheme="minorHAnsi" w:cs="Tahoma"/>
          <w:sz w:val="22"/>
          <w:szCs w:val="22"/>
        </w:rPr>
        <w:t>guardian shall cooperate with DD</w:t>
      </w:r>
      <w:r w:rsidRPr="002E7FA5">
        <w:rPr>
          <w:rFonts w:asciiTheme="minorHAnsi" w:hAnsiTheme="minorHAnsi" w:cs="Tahoma"/>
          <w:sz w:val="22"/>
          <w:szCs w:val="22"/>
        </w:rPr>
        <w:t>S to adjust the student’s DDSP.</w:t>
      </w:r>
    </w:p>
    <w:p w:rsidR="00E9119A" w:rsidRPr="002E7FA5" w:rsidRDefault="00E9119A" w:rsidP="000549D0">
      <w:pPr>
        <w:ind w:left="-630"/>
        <w:rPr>
          <w:rFonts w:asciiTheme="minorHAnsi" w:hAnsiTheme="minorHAnsi" w:cs="Tahoma"/>
          <w:sz w:val="12"/>
          <w:szCs w:val="12"/>
        </w:rPr>
      </w:pPr>
    </w:p>
    <w:p w:rsidR="00E9119A" w:rsidRPr="002E7FA5" w:rsidRDefault="00E9119A" w:rsidP="00B76C07">
      <w:pPr>
        <w:pStyle w:val="ListParagraph"/>
        <w:numPr>
          <w:ilvl w:val="0"/>
          <w:numId w:val="15"/>
        </w:numPr>
        <w:rPr>
          <w:rFonts w:asciiTheme="minorHAnsi" w:hAnsiTheme="minorHAnsi" w:cs="Tahoma"/>
          <w:sz w:val="22"/>
          <w:szCs w:val="22"/>
        </w:rPr>
      </w:pPr>
      <w:r w:rsidRPr="002E7FA5">
        <w:rPr>
          <w:rFonts w:asciiTheme="minorHAnsi" w:hAnsiTheme="minorHAnsi" w:cs="Tahoma"/>
          <w:sz w:val="22"/>
          <w:szCs w:val="22"/>
        </w:rPr>
        <w:t xml:space="preserve">DDS or DESE may terminate a participant from the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at any time for failure to comply with the DESE/DDS </w:t>
      </w:r>
      <w:r w:rsidR="000549D0" w:rsidRPr="002E7FA5">
        <w:rPr>
          <w:rFonts w:asciiTheme="minorHAnsi" w:hAnsiTheme="minorHAnsi" w:cs="Tahoma"/>
          <w:sz w:val="22"/>
          <w:szCs w:val="22"/>
        </w:rPr>
        <w:t>Program</w:t>
      </w:r>
      <w:r w:rsidRPr="002E7FA5">
        <w:rPr>
          <w:rFonts w:asciiTheme="minorHAnsi" w:hAnsiTheme="minorHAnsi" w:cs="Tahoma"/>
          <w:sz w:val="22"/>
          <w:szCs w:val="22"/>
        </w:rPr>
        <w:t xml:space="preserve"> Requirements </w:t>
      </w:r>
      <w:r w:rsidR="000549D0" w:rsidRPr="002E7FA5">
        <w:rPr>
          <w:rFonts w:asciiTheme="minorHAnsi" w:hAnsiTheme="minorHAnsi" w:cs="Tahoma"/>
          <w:sz w:val="22"/>
          <w:szCs w:val="22"/>
        </w:rPr>
        <w:t>and</w:t>
      </w:r>
      <w:r w:rsidRPr="002E7FA5">
        <w:rPr>
          <w:rFonts w:asciiTheme="minorHAnsi" w:hAnsiTheme="minorHAnsi" w:cs="Tahoma"/>
          <w:sz w:val="22"/>
          <w:szCs w:val="22"/>
        </w:rPr>
        <w:t xml:space="preserve"> Agreement or any applicable state or federal laws or regulations.  </w:t>
      </w:r>
    </w:p>
    <w:p w:rsidR="000549D0" w:rsidRPr="00E9119A" w:rsidRDefault="002E7FA5" w:rsidP="002E7FA5">
      <w:pPr>
        <w:rPr>
          <w:rFonts w:asciiTheme="minorHAnsi" w:hAnsiTheme="minorHAnsi" w:cs="Tahoma"/>
          <w:sz w:val="22"/>
          <w:szCs w:val="22"/>
        </w:rPr>
      </w:pPr>
      <w:r>
        <w:rPr>
          <w:rFonts w:asciiTheme="minorHAnsi" w:hAnsiTheme="minorHAnsi"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66675</wp:posOffset>
                </wp:positionV>
                <wp:extent cx="71247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7124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25pt,5.25pt" to="52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" strokecolor="#4579b8 [3044]"/>
            </w:pict>
          </mc:Fallback>
        </mc:AlternateContent>
      </w:r>
    </w:p>
    <w:p w:rsidR="00E9119A" w:rsidRPr="0037421C" w:rsidRDefault="00E9119A" w:rsidP="000549D0">
      <w:pPr>
        <w:ind w:left="-630"/>
        <w:rPr>
          <w:rFonts w:asciiTheme="minorHAnsi" w:hAnsiTheme="minorHAnsi" w:cs="Tahoma"/>
          <w:sz w:val="12"/>
          <w:szCs w:val="12"/>
        </w:rPr>
      </w:pPr>
    </w:p>
    <w:p w:rsidR="000549D0" w:rsidRPr="008757AB" w:rsidRDefault="000549D0" w:rsidP="000928C9">
      <w:pPr>
        <w:ind w:left="-630"/>
        <w:rPr>
          <w:rFonts w:asciiTheme="minorHAnsi" w:hAnsiTheme="minorHAnsi" w:cs="Tahoma"/>
          <w:b/>
          <w:i/>
          <w:sz w:val="20"/>
        </w:rPr>
      </w:pPr>
      <w:r w:rsidRPr="008757AB">
        <w:rPr>
          <w:rFonts w:asciiTheme="minorHAnsi" w:hAnsiTheme="minorHAnsi" w:cs="Tahoma"/>
          <w:b/>
          <w:i/>
          <w:sz w:val="20"/>
        </w:rPr>
        <w:t>On behalf of:  ______________________________________________________ (student’s name)</w:t>
      </w:r>
    </w:p>
    <w:p w:rsidR="002E7FA5" w:rsidRPr="008757AB" w:rsidRDefault="002E7FA5" w:rsidP="000549D0">
      <w:pPr>
        <w:ind w:left="-630"/>
        <w:rPr>
          <w:rFonts w:asciiTheme="minorHAnsi" w:hAnsiTheme="minorHAnsi" w:cs="Tahoma"/>
          <w:b/>
          <w:i/>
          <w:sz w:val="20"/>
        </w:rPr>
      </w:pPr>
    </w:p>
    <w:p w:rsidR="000549D0" w:rsidRPr="008757AB" w:rsidRDefault="000549D0" w:rsidP="000549D0">
      <w:pPr>
        <w:ind w:left="-630"/>
        <w:rPr>
          <w:rFonts w:asciiTheme="minorHAnsi" w:hAnsiTheme="minorHAnsi" w:cs="Tahoma"/>
          <w:b/>
          <w:i/>
          <w:sz w:val="20"/>
        </w:rPr>
      </w:pPr>
      <w:r w:rsidRPr="008757AB">
        <w:rPr>
          <w:rFonts w:asciiTheme="minorHAnsi" w:hAnsiTheme="minorHAnsi" w:cs="Tahoma"/>
          <w:b/>
          <w:i/>
          <w:sz w:val="20"/>
        </w:rPr>
        <w:t xml:space="preserve">I agree to have my student participate in the Department of Elementary and Secondary Education (DESE) – Department of Developmental Services (DDS) Program and to abide by Program </w:t>
      </w:r>
      <w:r w:rsidR="002E7FA5" w:rsidRPr="008757AB">
        <w:rPr>
          <w:rFonts w:asciiTheme="minorHAnsi" w:hAnsiTheme="minorHAnsi" w:cs="Tahoma"/>
          <w:b/>
          <w:i/>
          <w:sz w:val="20"/>
        </w:rPr>
        <w:t>R</w:t>
      </w:r>
      <w:r w:rsidRPr="008757AB">
        <w:rPr>
          <w:rFonts w:asciiTheme="minorHAnsi" w:hAnsiTheme="minorHAnsi" w:cs="Tahoma"/>
          <w:b/>
          <w:i/>
          <w:sz w:val="20"/>
        </w:rPr>
        <w:t xml:space="preserve">equirements including those contained in this </w:t>
      </w:r>
      <w:r w:rsidR="002E7FA5" w:rsidRPr="008757AB">
        <w:rPr>
          <w:rFonts w:asciiTheme="minorHAnsi" w:hAnsiTheme="minorHAnsi" w:cs="Tahoma"/>
          <w:b/>
          <w:i/>
          <w:sz w:val="20"/>
        </w:rPr>
        <w:t>A</w:t>
      </w:r>
      <w:r w:rsidRPr="008757AB">
        <w:rPr>
          <w:rFonts w:asciiTheme="minorHAnsi" w:hAnsiTheme="minorHAnsi" w:cs="Tahoma"/>
          <w:b/>
          <w:i/>
          <w:sz w:val="20"/>
        </w:rPr>
        <w:t>greement.</w:t>
      </w:r>
    </w:p>
    <w:p w:rsidR="000549D0" w:rsidRPr="008757AB" w:rsidRDefault="000549D0" w:rsidP="000549D0">
      <w:pPr>
        <w:ind w:left="-630"/>
        <w:rPr>
          <w:rFonts w:asciiTheme="minorHAnsi" w:hAnsiTheme="minorHAnsi" w:cs="Tahoma"/>
          <w:b/>
          <w:i/>
          <w:sz w:val="20"/>
        </w:rPr>
      </w:pPr>
    </w:p>
    <w:p w:rsidR="002E7FA5" w:rsidRPr="008757AB" w:rsidRDefault="00E9119A" w:rsidP="002E7FA5">
      <w:pPr>
        <w:ind w:left="-630"/>
        <w:rPr>
          <w:rFonts w:asciiTheme="minorHAnsi" w:hAnsiTheme="minorHAnsi" w:cs="Tahoma"/>
          <w:b/>
          <w:i/>
          <w:sz w:val="20"/>
        </w:rPr>
      </w:pPr>
      <w:r w:rsidRPr="008757AB">
        <w:rPr>
          <w:rFonts w:asciiTheme="minorHAnsi" w:hAnsiTheme="minorHAnsi" w:cs="Tahoma"/>
          <w:b/>
          <w:i/>
          <w:sz w:val="20"/>
        </w:rPr>
        <w:t xml:space="preserve">I acknowledge receipt of the </w:t>
      </w:r>
      <w:r w:rsidR="000549D0" w:rsidRPr="008757AB">
        <w:rPr>
          <w:rFonts w:asciiTheme="minorHAnsi" w:hAnsiTheme="minorHAnsi" w:cs="Tahoma"/>
          <w:b/>
          <w:i/>
          <w:sz w:val="20"/>
        </w:rPr>
        <w:t>Family Requirements and Agreement</w:t>
      </w:r>
      <w:r w:rsidRPr="008757AB">
        <w:rPr>
          <w:rFonts w:asciiTheme="minorHAnsi" w:hAnsiTheme="minorHAnsi" w:cs="Tahoma"/>
          <w:b/>
          <w:i/>
          <w:sz w:val="20"/>
        </w:rPr>
        <w:t>. I agree to work with the support professionals</w:t>
      </w:r>
      <w:r w:rsidR="002E7FA5" w:rsidRPr="008757AB">
        <w:rPr>
          <w:rFonts w:asciiTheme="minorHAnsi" w:hAnsiTheme="minorHAnsi" w:cs="Tahoma"/>
          <w:b/>
          <w:i/>
          <w:sz w:val="20"/>
        </w:rPr>
        <w:t xml:space="preserve"> and related staff</w:t>
      </w:r>
      <w:r w:rsidRPr="008757AB">
        <w:rPr>
          <w:rFonts w:asciiTheme="minorHAnsi" w:hAnsiTheme="minorHAnsi" w:cs="Tahoma"/>
          <w:b/>
          <w:i/>
          <w:sz w:val="20"/>
        </w:rPr>
        <w:t xml:space="preserve"> to encourage the ongoing development of skills of my student.  </w:t>
      </w:r>
    </w:p>
    <w:p w:rsidR="002E7FA5" w:rsidRPr="008757AB" w:rsidRDefault="002E7FA5" w:rsidP="002E7FA5">
      <w:pPr>
        <w:ind w:left="-630"/>
        <w:rPr>
          <w:rFonts w:asciiTheme="minorHAnsi" w:hAnsiTheme="minorHAnsi" w:cs="Tahoma"/>
          <w:b/>
          <w:i/>
          <w:sz w:val="20"/>
        </w:rPr>
      </w:pPr>
    </w:p>
    <w:p w:rsidR="00E9119A" w:rsidRPr="008757AB" w:rsidRDefault="002E7FA5" w:rsidP="002E7FA5">
      <w:pPr>
        <w:ind w:left="-630"/>
        <w:rPr>
          <w:rFonts w:asciiTheme="minorHAnsi" w:hAnsiTheme="minorHAnsi" w:cs="Tahoma"/>
          <w:b/>
          <w:i/>
          <w:sz w:val="20"/>
        </w:rPr>
      </w:pPr>
      <w:r w:rsidRPr="008757AB">
        <w:rPr>
          <w:rFonts w:asciiTheme="minorHAnsi" w:hAnsiTheme="minorHAnsi" w:cs="Tahoma"/>
          <w:b/>
          <w:i/>
          <w:sz w:val="20"/>
        </w:rPr>
        <w:t>I</w:t>
      </w:r>
      <w:r w:rsidR="00E9119A" w:rsidRPr="008757AB">
        <w:rPr>
          <w:rFonts w:asciiTheme="minorHAnsi" w:hAnsiTheme="minorHAnsi" w:cs="Tahoma"/>
          <w:b/>
          <w:i/>
          <w:sz w:val="20"/>
        </w:rPr>
        <w:t xml:space="preserve"> have reviewed the DESE/DDS </w:t>
      </w:r>
      <w:r w:rsidR="000549D0" w:rsidRPr="008757AB">
        <w:rPr>
          <w:rFonts w:asciiTheme="minorHAnsi" w:hAnsiTheme="minorHAnsi" w:cs="Tahoma"/>
          <w:b/>
          <w:i/>
          <w:sz w:val="20"/>
        </w:rPr>
        <w:t>Program</w:t>
      </w:r>
      <w:r w:rsidR="00E9119A" w:rsidRPr="008757AB">
        <w:rPr>
          <w:rFonts w:asciiTheme="minorHAnsi" w:hAnsiTheme="minorHAnsi" w:cs="Tahoma"/>
          <w:b/>
          <w:i/>
          <w:sz w:val="20"/>
        </w:rPr>
        <w:t xml:space="preserve"> Requirements and agree to comply with all </w:t>
      </w:r>
      <w:r w:rsidR="000549D0" w:rsidRPr="008757AB">
        <w:rPr>
          <w:rFonts w:asciiTheme="minorHAnsi" w:hAnsiTheme="minorHAnsi" w:cs="Tahoma"/>
          <w:b/>
          <w:i/>
          <w:sz w:val="20"/>
        </w:rPr>
        <w:t>Program</w:t>
      </w:r>
      <w:r w:rsidRPr="008757AB">
        <w:rPr>
          <w:rFonts w:asciiTheme="minorHAnsi" w:hAnsiTheme="minorHAnsi" w:cs="Tahoma"/>
          <w:b/>
          <w:i/>
          <w:sz w:val="20"/>
        </w:rPr>
        <w:t xml:space="preserve"> rules and state/</w:t>
      </w:r>
      <w:r w:rsidR="000549D0" w:rsidRPr="008757AB">
        <w:rPr>
          <w:rFonts w:asciiTheme="minorHAnsi" w:hAnsiTheme="minorHAnsi" w:cs="Tahoma"/>
          <w:b/>
          <w:i/>
          <w:sz w:val="20"/>
        </w:rPr>
        <w:t xml:space="preserve"> federal</w:t>
      </w:r>
      <w:r w:rsidR="00E9119A" w:rsidRPr="008757AB">
        <w:rPr>
          <w:rFonts w:asciiTheme="minorHAnsi" w:hAnsiTheme="minorHAnsi" w:cs="Tahoma"/>
          <w:b/>
          <w:i/>
          <w:sz w:val="20"/>
        </w:rPr>
        <w:t xml:space="preserve"> laws</w:t>
      </w:r>
      <w:r w:rsidRPr="008757AB">
        <w:rPr>
          <w:rFonts w:asciiTheme="minorHAnsi" w:hAnsiTheme="minorHAnsi" w:cs="Tahoma"/>
          <w:b/>
          <w:i/>
          <w:sz w:val="20"/>
        </w:rPr>
        <w:t>.</w:t>
      </w:r>
    </w:p>
    <w:p w:rsidR="002E7FA5" w:rsidRPr="000928C9" w:rsidRDefault="002E7FA5" w:rsidP="002E7FA5">
      <w:pPr>
        <w:ind w:left="-630"/>
        <w:rPr>
          <w:rFonts w:asciiTheme="minorHAnsi" w:hAnsiTheme="minorHAnsi" w:cs="Tahoma"/>
          <w:b/>
          <w:i/>
          <w:sz w:val="20"/>
        </w:rPr>
      </w:pPr>
    </w:p>
    <w:p w:rsidR="00E9119A" w:rsidRPr="000928C9" w:rsidRDefault="00E9119A" w:rsidP="000549D0">
      <w:pPr>
        <w:ind w:left="-630"/>
        <w:rPr>
          <w:rFonts w:asciiTheme="minorHAnsi" w:hAnsiTheme="minorHAnsi" w:cs="Tahoma"/>
          <w:b/>
          <w:sz w:val="20"/>
        </w:rPr>
      </w:pPr>
      <w:r w:rsidRPr="000928C9">
        <w:rPr>
          <w:rFonts w:asciiTheme="minorHAnsi" w:hAnsiTheme="minorHAnsi" w:cs="Tahoma"/>
          <w:b/>
          <w:sz w:val="20"/>
        </w:rPr>
        <w:t>______________________________________________________</w:t>
      </w:r>
      <w:r w:rsidR="000549D0" w:rsidRPr="000928C9">
        <w:rPr>
          <w:rFonts w:asciiTheme="minorHAnsi" w:hAnsiTheme="minorHAnsi" w:cs="Tahoma"/>
          <w:b/>
          <w:sz w:val="20"/>
        </w:rPr>
        <w:t>_________________Date:_____</w:t>
      </w:r>
    </w:p>
    <w:p w:rsidR="00E9119A" w:rsidRPr="000928C9" w:rsidRDefault="00E9119A" w:rsidP="000549D0">
      <w:pPr>
        <w:ind w:left="-630"/>
        <w:rPr>
          <w:rFonts w:asciiTheme="minorHAnsi" w:hAnsiTheme="minorHAnsi" w:cs="Tahoma"/>
          <w:b/>
          <w:sz w:val="20"/>
        </w:rPr>
      </w:pPr>
      <w:r w:rsidRPr="000928C9">
        <w:rPr>
          <w:rFonts w:asciiTheme="minorHAnsi" w:hAnsiTheme="minorHAnsi" w:cs="Tahoma"/>
          <w:b/>
          <w:sz w:val="20"/>
        </w:rPr>
        <w:t>Parent/Guardian Signature</w:t>
      </w:r>
    </w:p>
    <w:p w:rsidR="00E9119A" w:rsidRPr="000928C9" w:rsidRDefault="00E9119A" w:rsidP="000549D0">
      <w:pPr>
        <w:ind w:left="-630"/>
        <w:rPr>
          <w:rFonts w:asciiTheme="minorHAnsi" w:hAnsiTheme="minorHAnsi" w:cs="Tahoma"/>
          <w:b/>
          <w:sz w:val="20"/>
        </w:rPr>
      </w:pPr>
    </w:p>
    <w:p w:rsidR="00E9119A" w:rsidRPr="000928C9" w:rsidRDefault="00E9119A" w:rsidP="000549D0">
      <w:pPr>
        <w:ind w:left="-630"/>
        <w:rPr>
          <w:rFonts w:asciiTheme="minorHAnsi" w:hAnsiTheme="minorHAnsi" w:cs="Tahoma"/>
          <w:b/>
          <w:sz w:val="20"/>
        </w:rPr>
      </w:pPr>
      <w:r w:rsidRPr="000928C9">
        <w:rPr>
          <w:rFonts w:asciiTheme="minorHAnsi" w:hAnsiTheme="minorHAnsi" w:cs="Tahoma"/>
          <w:b/>
          <w:sz w:val="20"/>
        </w:rPr>
        <w:t>_______________________________________________________________________Date:_____</w:t>
      </w:r>
    </w:p>
    <w:p w:rsidR="00E9119A" w:rsidRPr="000928C9" w:rsidRDefault="000549D0" w:rsidP="000549D0">
      <w:pPr>
        <w:ind w:left="-630"/>
        <w:rPr>
          <w:rFonts w:asciiTheme="minorHAnsi" w:hAnsiTheme="minorHAnsi" w:cs="Tahoma"/>
          <w:b/>
          <w:sz w:val="20"/>
        </w:rPr>
      </w:pPr>
      <w:r w:rsidRPr="000928C9">
        <w:rPr>
          <w:rFonts w:asciiTheme="minorHAnsi" w:hAnsiTheme="minorHAnsi" w:cs="Tahoma"/>
          <w:b/>
          <w:sz w:val="20"/>
        </w:rPr>
        <w:t>Parent/Gu</w:t>
      </w:r>
      <w:r w:rsidR="00E9119A" w:rsidRPr="000928C9">
        <w:rPr>
          <w:rFonts w:asciiTheme="minorHAnsi" w:hAnsiTheme="minorHAnsi" w:cs="Tahoma"/>
          <w:b/>
          <w:sz w:val="20"/>
        </w:rPr>
        <w:t>ardian Signature</w:t>
      </w:r>
    </w:p>
    <w:p w:rsidR="00E9119A" w:rsidRPr="000928C9" w:rsidRDefault="00E9119A" w:rsidP="000549D0">
      <w:pPr>
        <w:ind w:left="-630"/>
        <w:rPr>
          <w:rFonts w:asciiTheme="minorHAnsi" w:hAnsiTheme="minorHAnsi" w:cs="Tahoma"/>
          <w:b/>
          <w:sz w:val="20"/>
        </w:rPr>
      </w:pPr>
    </w:p>
    <w:p w:rsidR="00E9119A" w:rsidRPr="000928C9" w:rsidRDefault="00E9119A" w:rsidP="000549D0">
      <w:pPr>
        <w:ind w:left="-630"/>
        <w:rPr>
          <w:rFonts w:asciiTheme="minorHAnsi" w:hAnsiTheme="minorHAnsi" w:cs="Tahoma"/>
          <w:b/>
          <w:sz w:val="20"/>
        </w:rPr>
      </w:pPr>
      <w:r w:rsidRPr="000928C9">
        <w:rPr>
          <w:rFonts w:asciiTheme="minorHAnsi" w:hAnsiTheme="minorHAnsi" w:cs="Tahoma"/>
          <w:b/>
          <w:sz w:val="20"/>
        </w:rPr>
        <w:t>_______________________________________________________________________Date:_____</w:t>
      </w:r>
    </w:p>
    <w:p w:rsidR="00E9119A" w:rsidRPr="000928C9" w:rsidRDefault="00E9119A" w:rsidP="000549D0">
      <w:pPr>
        <w:ind w:left="-630"/>
        <w:rPr>
          <w:rFonts w:asciiTheme="minorHAnsi" w:hAnsiTheme="minorHAnsi" w:cs="Tahoma"/>
          <w:b/>
          <w:sz w:val="20"/>
        </w:rPr>
      </w:pPr>
      <w:r w:rsidRPr="000928C9">
        <w:rPr>
          <w:rFonts w:asciiTheme="minorHAnsi" w:hAnsiTheme="minorHAnsi" w:cs="Tahoma"/>
          <w:b/>
          <w:sz w:val="20"/>
        </w:rPr>
        <w:t>DDS Area Service Coordinator Signature</w:t>
      </w:r>
    </w:p>
    <w:sectPr w:rsidR="00E9119A" w:rsidRPr="000928C9" w:rsidSect="00E127FC">
      <w:headerReference w:type="default" r:id="rId9"/>
      <w:footerReference w:type="even" r:id="rId10"/>
      <w:footerReference w:type="default" r:id="rId11"/>
      <w:pgSz w:w="12240" w:h="15840"/>
      <w:pgMar w:top="1152" w:right="540" w:bottom="1152" w:left="1170" w:header="720" w:footer="720" w:gutter="0"/>
      <w:pgBorders w:offsetFrom="page">
        <w:top w:val="single" w:sz="4" w:space="24" w:color="FFCC00"/>
        <w:left w:val="single" w:sz="4" w:space="24" w:color="FFCC00"/>
        <w:bottom w:val="single" w:sz="4" w:space="24" w:color="FFCC00"/>
        <w:right w:val="single" w:sz="4" w:space="24" w:color="FFCC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8F" w:rsidRDefault="0081498F">
      <w:r>
        <w:separator/>
      </w:r>
    </w:p>
  </w:endnote>
  <w:endnote w:type="continuationSeparator" w:id="0">
    <w:p w:rsidR="0081498F" w:rsidRDefault="0081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D0" w:rsidRDefault="000549D0" w:rsidP="00133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49D0" w:rsidRDefault="000549D0" w:rsidP="008E7F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D0" w:rsidRPr="00052397" w:rsidRDefault="000549D0" w:rsidP="00E5565D">
    <w:pPr>
      <w:pStyle w:val="Footer"/>
      <w:framePr w:wrap="around" w:vAnchor="text" w:hAnchor="page" w:x="10921" w:y="-5"/>
      <w:rPr>
        <w:rStyle w:val="PageNumber"/>
        <w:rFonts w:ascii="Cambria" w:hAnsi="Cambria"/>
        <w:color w:val="3366FF"/>
        <w:sz w:val="22"/>
        <w:szCs w:val="22"/>
      </w:rPr>
    </w:pPr>
    <w:r w:rsidRPr="00052397">
      <w:rPr>
        <w:rStyle w:val="PageNumber"/>
        <w:rFonts w:ascii="Cambria" w:hAnsi="Cambria"/>
        <w:color w:val="3366FF"/>
        <w:sz w:val="22"/>
        <w:szCs w:val="22"/>
      </w:rPr>
      <w:fldChar w:fldCharType="begin"/>
    </w:r>
    <w:r w:rsidRPr="00052397">
      <w:rPr>
        <w:rStyle w:val="PageNumber"/>
        <w:rFonts w:ascii="Cambria" w:hAnsi="Cambria"/>
        <w:color w:val="3366FF"/>
        <w:sz w:val="22"/>
        <w:szCs w:val="22"/>
      </w:rPr>
      <w:instrText xml:space="preserve">PAGE  </w:instrText>
    </w:r>
    <w:r w:rsidRPr="00052397">
      <w:rPr>
        <w:rStyle w:val="PageNumber"/>
        <w:rFonts w:ascii="Cambria" w:hAnsi="Cambria"/>
        <w:color w:val="3366FF"/>
        <w:sz w:val="22"/>
        <w:szCs w:val="22"/>
      </w:rPr>
      <w:fldChar w:fldCharType="separate"/>
    </w:r>
    <w:r w:rsidR="00A33B99">
      <w:rPr>
        <w:rStyle w:val="PageNumber"/>
        <w:rFonts w:ascii="Cambria" w:hAnsi="Cambria"/>
        <w:noProof/>
        <w:color w:val="3366FF"/>
        <w:sz w:val="22"/>
        <w:szCs w:val="22"/>
      </w:rPr>
      <w:t>7</w:t>
    </w:r>
    <w:r w:rsidRPr="00052397">
      <w:rPr>
        <w:rStyle w:val="PageNumber"/>
        <w:rFonts w:ascii="Cambria" w:hAnsi="Cambria"/>
        <w:color w:val="3366FF"/>
        <w:sz w:val="22"/>
        <w:szCs w:val="22"/>
      </w:rPr>
      <w:fldChar w:fldCharType="end"/>
    </w:r>
  </w:p>
  <w:p w:rsidR="000549D0" w:rsidRPr="00BA2A19" w:rsidRDefault="007D0344" w:rsidP="00D52FB9">
    <w:pPr>
      <w:pStyle w:val="Footer"/>
      <w:pBdr>
        <w:top w:val="single" w:sz="4" w:space="1" w:color="FFCC00"/>
      </w:pBdr>
      <w:ind w:right="360"/>
      <w:rPr>
        <w:rFonts w:ascii="Calibri" w:hAnsi="Calibri" w:cs="Tahoma"/>
        <w:b/>
        <w:color w:val="3366FF"/>
        <w:sz w:val="20"/>
      </w:rPr>
    </w:pPr>
    <w:r>
      <w:rPr>
        <w:rFonts w:ascii="Calibri" w:hAnsi="Calibri" w:cs="Tahoma"/>
        <w:b/>
        <w:color w:val="3366FF"/>
        <w:sz w:val="20"/>
      </w:rPr>
      <w:t>DESE/DDS Program FY 20</w:t>
    </w:r>
    <w:r w:rsidR="000549D0" w:rsidRPr="00BA2A19">
      <w:rPr>
        <w:rFonts w:ascii="Calibri" w:hAnsi="Calibri" w:cs="Tahoma"/>
        <w:b/>
        <w:color w:val="3366FF"/>
        <w:sz w:val="20"/>
      </w:rPr>
      <w:tab/>
    </w:r>
    <w:r w:rsidR="00BA2A19" w:rsidRPr="00BA2A19">
      <w:rPr>
        <w:rFonts w:ascii="Calibri" w:hAnsi="Calibri" w:cs="Tahoma"/>
        <w:b/>
        <w:color w:val="3366FF"/>
        <w:sz w:val="20"/>
      </w:rPr>
      <w:t xml:space="preserve">                                                          </w:t>
    </w:r>
    <w:r w:rsidR="00BA2A19" w:rsidRPr="00BA2A19">
      <w:rPr>
        <w:rFonts w:ascii="Calibri" w:hAnsi="Calibri" w:cs="Tahoma"/>
        <w:b/>
        <w:color w:val="3366FF"/>
        <w:sz w:val="20"/>
      </w:rPr>
      <w:fldChar w:fldCharType="begin"/>
    </w:r>
    <w:r w:rsidR="00BA2A19" w:rsidRPr="00BA2A19">
      <w:rPr>
        <w:rFonts w:ascii="Calibri" w:hAnsi="Calibri" w:cs="Tahoma"/>
        <w:b/>
        <w:color w:val="3366FF"/>
        <w:sz w:val="20"/>
      </w:rPr>
      <w:instrText xml:space="preserve"> DATE \@ "M/d/yyyy" </w:instrText>
    </w:r>
    <w:r w:rsidR="00BA2A19" w:rsidRPr="00BA2A19">
      <w:rPr>
        <w:rFonts w:ascii="Calibri" w:hAnsi="Calibri" w:cs="Tahoma"/>
        <w:b/>
        <w:color w:val="3366FF"/>
        <w:sz w:val="20"/>
      </w:rPr>
      <w:fldChar w:fldCharType="separate"/>
    </w:r>
    <w:r w:rsidR="00A33B99">
      <w:rPr>
        <w:rFonts w:ascii="Calibri" w:hAnsi="Calibri" w:cs="Tahoma"/>
        <w:b/>
        <w:noProof/>
        <w:color w:val="3366FF"/>
        <w:sz w:val="20"/>
      </w:rPr>
      <w:t>7/1/2019</w:t>
    </w:r>
    <w:r w:rsidR="00BA2A19" w:rsidRPr="00BA2A19">
      <w:rPr>
        <w:rFonts w:ascii="Calibri" w:hAnsi="Calibri" w:cs="Tahoma"/>
        <w:b/>
        <w:color w:val="3366FF"/>
        <w:sz w:val="20"/>
      </w:rPr>
      <w:fldChar w:fldCharType="end"/>
    </w:r>
    <w:r w:rsidR="000549D0" w:rsidRPr="00BA2A19">
      <w:rPr>
        <w:rFonts w:ascii="Calibri" w:hAnsi="Calibri" w:cs="Tahoma"/>
        <w:b/>
        <w:color w:val="3366FF"/>
        <w:sz w:val="20"/>
      </w:rPr>
      <w:t xml:space="preserve">      </w:t>
    </w:r>
  </w:p>
  <w:p w:rsidR="000549D0" w:rsidRPr="004F5544" w:rsidRDefault="000549D0">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8F" w:rsidRDefault="0081498F">
      <w:r>
        <w:separator/>
      </w:r>
    </w:p>
  </w:footnote>
  <w:footnote w:type="continuationSeparator" w:id="0">
    <w:p w:rsidR="0081498F" w:rsidRDefault="0081498F">
      <w:r>
        <w:continuationSeparator/>
      </w:r>
    </w:p>
  </w:footnote>
  <w:footnote w:id="1">
    <w:p w:rsidR="000128BE" w:rsidRDefault="000128BE">
      <w:pPr>
        <w:pStyle w:val="FootnoteText"/>
      </w:pPr>
      <w:r w:rsidRPr="00310351">
        <w:rPr>
          <w:rStyle w:val="FootnoteReference"/>
        </w:rPr>
        <w:footnoteRef/>
      </w:r>
      <w:r w:rsidRPr="00310351">
        <w:t xml:space="preserve"> </w:t>
      </w:r>
      <w:proofErr w:type="gramStart"/>
      <w:r w:rsidRPr="00310351">
        <w:t>May change over time.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D0" w:rsidRPr="000A2E67" w:rsidRDefault="000549D0" w:rsidP="00052397">
    <w:pPr>
      <w:pStyle w:val="Title"/>
      <w:ind w:right="-900" w:firstLine="900"/>
      <w:jc w:val="left"/>
      <w:rPr>
        <w:rFonts w:ascii="Calibri" w:hAnsi="Calibri" w:cs="Tahoma"/>
        <w:color w:val="0F243E"/>
      </w:rPr>
    </w:pPr>
    <w:r>
      <w:rPr>
        <w:rFonts w:ascii="Calibri" w:hAnsi="Calibri"/>
        <w:b w:val="0"/>
        <w:noProof/>
        <w:color w:val="0F243E"/>
        <w:u w:val="single"/>
      </w:rPr>
      <w:drawing>
        <wp:anchor distT="0" distB="0" distL="114300" distR="114300" simplePos="0" relativeHeight="251657728" behindDoc="0" locked="0" layoutInCell="1" allowOverlap="1" wp14:anchorId="53B3E9E1" wp14:editId="38203FB9">
          <wp:simplePos x="0" y="0"/>
          <wp:positionH relativeFrom="column">
            <wp:posOffset>0</wp:posOffset>
          </wp:positionH>
          <wp:positionV relativeFrom="paragraph">
            <wp:posOffset>0</wp:posOffset>
          </wp:positionV>
          <wp:extent cx="558800" cy="5715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lum contrast="6000"/>
                  </a:blip>
                  <a:srcRect/>
                  <a:stretch>
                    <a:fillRect/>
                  </a:stretch>
                </pic:blipFill>
                <pic:spPr bwMode="auto">
                  <a:xfrm>
                    <a:off x="0" y="0"/>
                    <a:ext cx="558800" cy="571500"/>
                  </a:xfrm>
                  <a:prstGeom prst="rect">
                    <a:avLst/>
                  </a:prstGeom>
                  <a:solidFill>
                    <a:srgbClr val="3366FF"/>
                  </a:solidFill>
                </pic:spPr>
              </pic:pic>
            </a:graphicData>
          </a:graphic>
        </wp:anchor>
      </w:drawing>
    </w:r>
    <w:r w:rsidRPr="000A2E67">
      <w:rPr>
        <w:rFonts w:ascii="Calibri" w:hAnsi="Calibri" w:cs="Tahoma"/>
        <w:color w:val="0F243E"/>
      </w:rPr>
      <w:t>The Department of Developmental Services</w:t>
    </w:r>
  </w:p>
  <w:p w:rsidR="000549D0" w:rsidRPr="000A2E67" w:rsidRDefault="000549D0" w:rsidP="00052397">
    <w:pPr>
      <w:pStyle w:val="Title"/>
      <w:ind w:firstLine="900"/>
      <w:jc w:val="right"/>
      <w:rPr>
        <w:rFonts w:ascii="Calibri" w:hAnsi="Calibri" w:cs="Tahoma"/>
        <w:color w:val="0F243E"/>
        <w:sz w:val="26"/>
        <w:szCs w:val="26"/>
      </w:rPr>
    </w:pPr>
    <w:r w:rsidRPr="000A2E67">
      <w:rPr>
        <w:rFonts w:ascii="Calibri" w:hAnsi="Calibri"/>
        <w:noProof/>
        <w:color w:val="0F243E"/>
        <w:sz w:val="26"/>
        <w:szCs w:val="26"/>
        <w:u w:val="single"/>
      </w:rPr>
      <w:t>THE DESE/DDS PROGRAM</w:t>
    </w:r>
  </w:p>
  <w:p w:rsidR="00C6709A" w:rsidRDefault="000549D0" w:rsidP="00C6709A">
    <w:pPr>
      <w:pStyle w:val="Title"/>
      <w:tabs>
        <w:tab w:val="left" w:pos="0"/>
      </w:tabs>
      <w:ind w:left="-540"/>
      <w:jc w:val="right"/>
      <w:rPr>
        <w:rFonts w:ascii="Calibri" w:hAnsi="Calibri"/>
        <w:color w:val="0F243E"/>
        <w:sz w:val="26"/>
        <w:szCs w:val="26"/>
        <w:u w:val="single"/>
      </w:rPr>
    </w:pPr>
    <w:r w:rsidRPr="000A2E67">
      <w:rPr>
        <w:rFonts w:ascii="Calibri" w:hAnsi="Calibri" w:cs="Tahoma"/>
        <w:color w:val="0F243E"/>
        <w:sz w:val="26"/>
        <w:szCs w:val="26"/>
      </w:rPr>
      <w:t xml:space="preserve">  </w:t>
    </w:r>
    <w:r w:rsidRPr="000A2E67">
      <w:rPr>
        <w:rFonts w:ascii="Calibri" w:hAnsi="Calibri"/>
        <w:color w:val="0F243E"/>
        <w:sz w:val="26"/>
        <w:szCs w:val="26"/>
        <w:u w:val="single"/>
      </w:rPr>
      <w:t xml:space="preserve">DESE/DDS Program </w:t>
    </w:r>
    <w:r>
      <w:rPr>
        <w:rFonts w:ascii="Calibri" w:hAnsi="Calibri"/>
        <w:color w:val="0F243E"/>
        <w:sz w:val="26"/>
        <w:szCs w:val="26"/>
        <w:u w:val="single"/>
      </w:rPr>
      <w:t>Family Requirements and Agreement</w:t>
    </w:r>
  </w:p>
  <w:p w:rsidR="000549D0" w:rsidRPr="00C6709A" w:rsidRDefault="007D0344" w:rsidP="00C6709A">
    <w:pPr>
      <w:pStyle w:val="Title"/>
      <w:tabs>
        <w:tab w:val="left" w:pos="0"/>
      </w:tabs>
      <w:ind w:left="-540"/>
      <w:jc w:val="right"/>
    </w:pPr>
    <w:r>
      <w:t>Fiscal Year 2020</w:t>
    </w:r>
  </w:p>
  <w:p w:rsidR="000549D0" w:rsidRPr="001C07FD" w:rsidRDefault="000549D0" w:rsidP="00052397">
    <w:pPr>
      <w:pStyle w:val="Header"/>
      <w:ind w:left="-540"/>
      <w:jc w:val="right"/>
      <w:rPr>
        <w:rFonts w:ascii="Cambria" w:hAnsi="Cambria"/>
        <w:b/>
        <w:color w:val="3366FF"/>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963"/>
    <w:multiLevelType w:val="hybridMultilevel"/>
    <w:tmpl w:val="960A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9F22AF1"/>
    <w:multiLevelType w:val="hybridMultilevel"/>
    <w:tmpl w:val="38FC74F8"/>
    <w:lvl w:ilvl="0" w:tplc="0FE65396">
      <w:start w:val="1"/>
      <w:numFmt w:val="upperRoman"/>
      <w:lvlText w:val="%1."/>
      <w:lvlJc w:val="left"/>
      <w:pPr>
        <w:ind w:left="765"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D49CE"/>
    <w:multiLevelType w:val="hybridMultilevel"/>
    <w:tmpl w:val="5A0E46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2F1E46"/>
    <w:multiLevelType w:val="hybridMultilevel"/>
    <w:tmpl w:val="3B1CEF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51C556B"/>
    <w:multiLevelType w:val="hybridMultilevel"/>
    <w:tmpl w:val="AF6E7D5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2B19177A"/>
    <w:multiLevelType w:val="hybridMultilevel"/>
    <w:tmpl w:val="BA968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6555C4"/>
    <w:multiLevelType w:val="hybridMultilevel"/>
    <w:tmpl w:val="F0C8DA86"/>
    <w:lvl w:ilvl="0" w:tplc="0409000F">
      <w:start w:val="1"/>
      <w:numFmt w:val="decimal"/>
      <w:lvlText w:val="%1."/>
      <w:lvlJc w:val="left"/>
      <w:pPr>
        <w:tabs>
          <w:tab w:val="num" w:pos="720"/>
        </w:tabs>
        <w:ind w:left="720" w:hanging="360"/>
      </w:pPr>
    </w:lvl>
    <w:lvl w:ilvl="1" w:tplc="02F0F10E">
      <w:start w:val="1"/>
      <w:numFmt w:val="lowerLetter"/>
      <w:lvlText w:val="%2."/>
      <w:lvlJc w:val="left"/>
      <w:pPr>
        <w:tabs>
          <w:tab w:val="num" w:pos="1620"/>
        </w:tabs>
        <w:ind w:left="162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6E29F8"/>
    <w:multiLevelType w:val="hybridMultilevel"/>
    <w:tmpl w:val="7E2E519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37284A38"/>
    <w:multiLevelType w:val="hybridMultilevel"/>
    <w:tmpl w:val="73F270E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nsid w:val="3D151923"/>
    <w:multiLevelType w:val="hybridMultilevel"/>
    <w:tmpl w:val="9EE2D4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492F5A6E"/>
    <w:multiLevelType w:val="hybridMultilevel"/>
    <w:tmpl w:val="2CC27E50"/>
    <w:lvl w:ilvl="0" w:tplc="1F6E137E">
      <w:start w:val="1"/>
      <w:numFmt w:val="bullet"/>
      <w:lvlText w:val=""/>
      <w:lvlJc w:val="left"/>
      <w:pPr>
        <w:ind w:left="90" w:hanging="360"/>
      </w:pPr>
      <w:rPr>
        <w:rFonts w:ascii="Symbol" w:hAnsi="Symbol" w:hint="default"/>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4AB84B65"/>
    <w:multiLevelType w:val="hybridMultilevel"/>
    <w:tmpl w:val="6ECC00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51CE14D6"/>
    <w:multiLevelType w:val="hybridMultilevel"/>
    <w:tmpl w:val="09E6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97F75"/>
    <w:multiLevelType w:val="hybridMultilevel"/>
    <w:tmpl w:val="367CC398"/>
    <w:lvl w:ilvl="0" w:tplc="A7889F16">
      <w:start w:val="1"/>
      <w:numFmt w:val="decimal"/>
      <w:lvlText w:val="%1."/>
      <w:lvlJc w:val="left"/>
      <w:pPr>
        <w:ind w:left="0" w:hanging="72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D6C4D9C"/>
    <w:multiLevelType w:val="hybridMultilevel"/>
    <w:tmpl w:val="2F02D60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6A1877C0"/>
    <w:multiLevelType w:val="hybridMultilevel"/>
    <w:tmpl w:val="C9E8452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nsid w:val="7314152C"/>
    <w:multiLevelType w:val="hybridMultilevel"/>
    <w:tmpl w:val="AE187AA0"/>
    <w:lvl w:ilvl="0" w:tplc="A8B6CE26">
      <w:start w:val="1"/>
      <w:numFmt w:val="upperLetter"/>
      <w:lvlText w:val="%1."/>
      <w:lvlJc w:val="left"/>
      <w:pPr>
        <w:ind w:left="270" w:hanging="360"/>
      </w:pPr>
      <w:rPr>
        <w:rFonts w:hint="default"/>
        <w:b/>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76305FAF"/>
    <w:multiLevelType w:val="hybridMultilevel"/>
    <w:tmpl w:val="35D6DF7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nsid w:val="77815AF1"/>
    <w:multiLevelType w:val="hybridMultilevel"/>
    <w:tmpl w:val="D7EE6D60"/>
    <w:lvl w:ilvl="0" w:tplc="04090001">
      <w:start w:val="1"/>
      <w:numFmt w:val="bullet"/>
      <w:lvlText w:val=""/>
      <w:lvlJc w:val="left"/>
      <w:pPr>
        <w:tabs>
          <w:tab w:val="num" w:pos="810"/>
        </w:tabs>
        <w:ind w:left="810" w:hanging="360"/>
      </w:pPr>
      <w:rPr>
        <w:rFonts w:ascii="Symbol" w:hAnsi="Symbol" w:hint="default"/>
        <w:b w:val="0"/>
      </w:rPr>
    </w:lvl>
    <w:lvl w:ilvl="1" w:tplc="93909D40">
      <w:start w:val="1"/>
      <w:numFmt w:val="lowerLetter"/>
      <w:lvlText w:val="%2."/>
      <w:lvlJc w:val="left"/>
      <w:pPr>
        <w:tabs>
          <w:tab w:val="num" w:pos="1530"/>
        </w:tabs>
        <w:ind w:left="1530" w:hanging="360"/>
      </w:pPr>
      <w:rPr>
        <w:b w:val="0"/>
      </w:rPr>
    </w:lvl>
    <w:lvl w:ilvl="2" w:tplc="0409001B" w:tentative="1">
      <w:start w:val="1"/>
      <w:numFmt w:val="lowerRoman"/>
      <w:lvlText w:val="%3."/>
      <w:lvlJc w:val="right"/>
      <w:pPr>
        <w:tabs>
          <w:tab w:val="num" w:pos="2250"/>
        </w:tabs>
        <w:ind w:left="2250" w:hanging="180"/>
      </w:pPr>
    </w:lvl>
    <w:lvl w:ilvl="3" w:tplc="04090001">
      <w:start w:val="1"/>
      <w:numFmt w:val="bullet"/>
      <w:lvlText w:val=""/>
      <w:lvlJc w:val="left"/>
      <w:pPr>
        <w:tabs>
          <w:tab w:val="num" w:pos="2970"/>
        </w:tabs>
        <w:ind w:left="2970" w:hanging="360"/>
      </w:pPr>
      <w:rPr>
        <w:rFonts w:ascii="Symbol" w:hAnsi="Symbol"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7F8C6D98"/>
    <w:multiLevelType w:val="hybridMultilevel"/>
    <w:tmpl w:val="7F320E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5"/>
  </w:num>
  <w:num w:numId="3">
    <w:abstractNumId w:val="19"/>
  </w:num>
  <w:num w:numId="4">
    <w:abstractNumId w:val="14"/>
  </w:num>
  <w:num w:numId="5">
    <w:abstractNumId w:val="15"/>
  </w:num>
  <w:num w:numId="6">
    <w:abstractNumId w:val="0"/>
  </w:num>
  <w:num w:numId="7">
    <w:abstractNumId w:val="18"/>
  </w:num>
  <w:num w:numId="8">
    <w:abstractNumId w:val="8"/>
  </w:num>
  <w:num w:numId="9">
    <w:abstractNumId w:val="9"/>
  </w:num>
  <w:num w:numId="10">
    <w:abstractNumId w:val="4"/>
  </w:num>
  <w:num w:numId="11">
    <w:abstractNumId w:val="10"/>
  </w:num>
  <w:num w:numId="12">
    <w:abstractNumId w:val="13"/>
  </w:num>
  <w:num w:numId="13">
    <w:abstractNumId w:val="2"/>
  </w:num>
  <w:num w:numId="14">
    <w:abstractNumId w:val="7"/>
  </w:num>
  <w:num w:numId="15">
    <w:abstractNumId w:val="17"/>
  </w:num>
  <w:num w:numId="16">
    <w:abstractNumId w:val="16"/>
  </w:num>
  <w:num w:numId="17">
    <w:abstractNumId w:val="11"/>
  </w:num>
  <w:num w:numId="18">
    <w:abstractNumId w:val="6"/>
  </w:num>
  <w:num w:numId="19">
    <w:abstractNumId w:val="12"/>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7A"/>
    <w:rsid w:val="0000580D"/>
    <w:rsid w:val="000128BE"/>
    <w:rsid w:val="00014633"/>
    <w:rsid w:val="00034E04"/>
    <w:rsid w:val="00047844"/>
    <w:rsid w:val="000511E4"/>
    <w:rsid w:val="00052397"/>
    <w:rsid w:val="000549D0"/>
    <w:rsid w:val="00071F74"/>
    <w:rsid w:val="0007754F"/>
    <w:rsid w:val="00084534"/>
    <w:rsid w:val="000928C9"/>
    <w:rsid w:val="000A2E67"/>
    <w:rsid w:val="000A75E1"/>
    <w:rsid w:val="000B3E63"/>
    <w:rsid w:val="000B53BA"/>
    <w:rsid w:val="000D3E3A"/>
    <w:rsid w:val="000D663D"/>
    <w:rsid w:val="000E11D5"/>
    <w:rsid w:val="000F299A"/>
    <w:rsid w:val="001108BE"/>
    <w:rsid w:val="00126D74"/>
    <w:rsid w:val="00133BF7"/>
    <w:rsid w:val="00150345"/>
    <w:rsid w:val="001507A7"/>
    <w:rsid w:val="0016499A"/>
    <w:rsid w:val="00171A4E"/>
    <w:rsid w:val="00172FB4"/>
    <w:rsid w:val="00175C3D"/>
    <w:rsid w:val="00177D51"/>
    <w:rsid w:val="00184F6B"/>
    <w:rsid w:val="00193DCB"/>
    <w:rsid w:val="001A2ECE"/>
    <w:rsid w:val="001A3456"/>
    <w:rsid w:val="001A6608"/>
    <w:rsid w:val="001C07FD"/>
    <w:rsid w:val="001D44D1"/>
    <w:rsid w:val="001E30C7"/>
    <w:rsid w:val="001E7E3F"/>
    <w:rsid w:val="00207EFE"/>
    <w:rsid w:val="00220F06"/>
    <w:rsid w:val="00235FDF"/>
    <w:rsid w:val="00236024"/>
    <w:rsid w:val="0025371B"/>
    <w:rsid w:val="002726A0"/>
    <w:rsid w:val="0029700C"/>
    <w:rsid w:val="002B0DEB"/>
    <w:rsid w:val="002C4DED"/>
    <w:rsid w:val="002D422C"/>
    <w:rsid w:val="002E5F10"/>
    <w:rsid w:val="002E7A90"/>
    <w:rsid w:val="002E7FA5"/>
    <w:rsid w:val="002F742E"/>
    <w:rsid w:val="00300425"/>
    <w:rsid w:val="00304029"/>
    <w:rsid w:val="00310351"/>
    <w:rsid w:val="00312EA6"/>
    <w:rsid w:val="00315D09"/>
    <w:rsid w:val="0031620A"/>
    <w:rsid w:val="003166EC"/>
    <w:rsid w:val="00327831"/>
    <w:rsid w:val="00327A9C"/>
    <w:rsid w:val="003422CF"/>
    <w:rsid w:val="00344065"/>
    <w:rsid w:val="00350850"/>
    <w:rsid w:val="00363EDF"/>
    <w:rsid w:val="00366F94"/>
    <w:rsid w:val="0037421C"/>
    <w:rsid w:val="00391665"/>
    <w:rsid w:val="003A0528"/>
    <w:rsid w:val="003B1F4B"/>
    <w:rsid w:val="003B56D9"/>
    <w:rsid w:val="003C3EAA"/>
    <w:rsid w:val="003D1C07"/>
    <w:rsid w:val="003D1F1C"/>
    <w:rsid w:val="003E0E16"/>
    <w:rsid w:val="003E2435"/>
    <w:rsid w:val="00404964"/>
    <w:rsid w:val="00407604"/>
    <w:rsid w:val="00411921"/>
    <w:rsid w:val="0041462B"/>
    <w:rsid w:val="0041614F"/>
    <w:rsid w:val="00427A5A"/>
    <w:rsid w:val="00443B85"/>
    <w:rsid w:val="00456962"/>
    <w:rsid w:val="00460835"/>
    <w:rsid w:val="004619B1"/>
    <w:rsid w:val="00473596"/>
    <w:rsid w:val="00494026"/>
    <w:rsid w:val="004940D4"/>
    <w:rsid w:val="004B08B2"/>
    <w:rsid w:val="004B6AFF"/>
    <w:rsid w:val="004D4378"/>
    <w:rsid w:val="004D7664"/>
    <w:rsid w:val="004E2490"/>
    <w:rsid w:val="004F5544"/>
    <w:rsid w:val="004F7247"/>
    <w:rsid w:val="00505620"/>
    <w:rsid w:val="00510856"/>
    <w:rsid w:val="00511161"/>
    <w:rsid w:val="00520B59"/>
    <w:rsid w:val="00520CE8"/>
    <w:rsid w:val="0053645E"/>
    <w:rsid w:val="00542196"/>
    <w:rsid w:val="00556AA7"/>
    <w:rsid w:val="0056539B"/>
    <w:rsid w:val="00590114"/>
    <w:rsid w:val="005A677B"/>
    <w:rsid w:val="005B6519"/>
    <w:rsid w:val="005D08BF"/>
    <w:rsid w:val="005F4080"/>
    <w:rsid w:val="005F4891"/>
    <w:rsid w:val="005F569A"/>
    <w:rsid w:val="006010C8"/>
    <w:rsid w:val="00604DE3"/>
    <w:rsid w:val="00612348"/>
    <w:rsid w:val="00616CBA"/>
    <w:rsid w:val="00622A4B"/>
    <w:rsid w:val="00622CF3"/>
    <w:rsid w:val="006371BE"/>
    <w:rsid w:val="00641A06"/>
    <w:rsid w:val="006544AB"/>
    <w:rsid w:val="006658F2"/>
    <w:rsid w:val="00680AF6"/>
    <w:rsid w:val="006850F6"/>
    <w:rsid w:val="00695731"/>
    <w:rsid w:val="0069640C"/>
    <w:rsid w:val="006A00E3"/>
    <w:rsid w:val="006A2343"/>
    <w:rsid w:val="006C6836"/>
    <w:rsid w:val="006D06FD"/>
    <w:rsid w:val="006D3643"/>
    <w:rsid w:val="006D6527"/>
    <w:rsid w:val="006E1ED1"/>
    <w:rsid w:val="006E3A0A"/>
    <w:rsid w:val="006F6FC9"/>
    <w:rsid w:val="007025D7"/>
    <w:rsid w:val="00702C45"/>
    <w:rsid w:val="007120A4"/>
    <w:rsid w:val="00733852"/>
    <w:rsid w:val="007371C9"/>
    <w:rsid w:val="00737E74"/>
    <w:rsid w:val="00747812"/>
    <w:rsid w:val="00763087"/>
    <w:rsid w:val="00764100"/>
    <w:rsid w:val="007A208B"/>
    <w:rsid w:val="007A58FA"/>
    <w:rsid w:val="007B4BDD"/>
    <w:rsid w:val="007B70CA"/>
    <w:rsid w:val="007C44E5"/>
    <w:rsid w:val="007D0344"/>
    <w:rsid w:val="0081498F"/>
    <w:rsid w:val="00823325"/>
    <w:rsid w:val="00827090"/>
    <w:rsid w:val="0083505E"/>
    <w:rsid w:val="008404C2"/>
    <w:rsid w:val="008547DA"/>
    <w:rsid w:val="008757AB"/>
    <w:rsid w:val="00886FD9"/>
    <w:rsid w:val="00887700"/>
    <w:rsid w:val="00893977"/>
    <w:rsid w:val="008A09AB"/>
    <w:rsid w:val="008D028A"/>
    <w:rsid w:val="008E7FC2"/>
    <w:rsid w:val="00903B54"/>
    <w:rsid w:val="00906812"/>
    <w:rsid w:val="0095596F"/>
    <w:rsid w:val="00961E29"/>
    <w:rsid w:val="00974101"/>
    <w:rsid w:val="00976ED2"/>
    <w:rsid w:val="00981AD3"/>
    <w:rsid w:val="009909B3"/>
    <w:rsid w:val="009B26C5"/>
    <w:rsid w:val="009C5969"/>
    <w:rsid w:val="009E3606"/>
    <w:rsid w:val="009F0640"/>
    <w:rsid w:val="00A01038"/>
    <w:rsid w:val="00A05600"/>
    <w:rsid w:val="00A07B13"/>
    <w:rsid w:val="00A10BAD"/>
    <w:rsid w:val="00A2399E"/>
    <w:rsid w:val="00A24C0B"/>
    <w:rsid w:val="00A33B99"/>
    <w:rsid w:val="00A51458"/>
    <w:rsid w:val="00A70719"/>
    <w:rsid w:val="00A72291"/>
    <w:rsid w:val="00A760BE"/>
    <w:rsid w:val="00A90ACA"/>
    <w:rsid w:val="00A96201"/>
    <w:rsid w:val="00AB7C03"/>
    <w:rsid w:val="00AC7741"/>
    <w:rsid w:val="00AD1FB8"/>
    <w:rsid w:val="00AD39BC"/>
    <w:rsid w:val="00AD7332"/>
    <w:rsid w:val="00AE7B04"/>
    <w:rsid w:val="00B066BC"/>
    <w:rsid w:val="00B2234C"/>
    <w:rsid w:val="00B35239"/>
    <w:rsid w:val="00B67768"/>
    <w:rsid w:val="00B76C07"/>
    <w:rsid w:val="00B85309"/>
    <w:rsid w:val="00B90A41"/>
    <w:rsid w:val="00B93E3F"/>
    <w:rsid w:val="00BA2A19"/>
    <w:rsid w:val="00BB169F"/>
    <w:rsid w:val="00BC0560"/>
    <w:rsid w:val="00BC2700"/>
    <w:rsid w:val="00BC3BD0"/>
    <w:rsid w:val="00BC5833"/>
    <w:rsid w:val="00BD3018"/>
    <w:rsid w:val="00BE5C96"/>
    <w:rsid w:val="00C576D3"/>
    <w:rsid w:val="00C6445B"/>
    <w:rsid w:val="00C6709A"/>
    <w:rsid w:val="00C67535"/>
    <w:rsid w:val="00C763F4"/>
    <w:rsid w:val="00C91FFC"/>
    <w:rsid w:val="00CB2840"/>
    <w:rsid w:val="00CB50BC"/>
    <w:rsid w:val="00CF099B"/>
    <w:rsid w:val="00CF44F5"/>
    <w:rsid w:val="00CF7F0F"/>
    <w:rsid w:val="00D052D3"/>
    <w:rsid w:val="00D1337A"/>
    <w:rsid w:val="00D30578"/>
    <w:rsid w:val="00D342B4"/>
    <w:rsid w:val="00D428D5"/>
    <w:rsid w:val="00D52FB9"/>
    <w:rsid w:val="00D54A31"/>
    <w:rsid w:val="00D54F20"/>
    <w:rsid w:val="00D654EB"/>
    <w:rsid w:val="00D73EDD"/>
    <w:rsid w:val="00D77372"/>
    <w:rsid w:val="00D77407"/>
    <w:rsid w:val="00D77A1F"/>
    <w:rsid w:val="00D8265A"/>
    <w:rsid w:val="00D92119"/>
    <w:rsid w:val="00DC11EE"/>
    <w:rsid w:val="00DC1C04"/>
    <w:rsid w:val="00DC4B10"/>
    <w:rsid w:val="00DD509C"/>
    <w:rsid w:val="00DD7571"/>
    <w:rsid w:val="00DE0BEB"/>
    <w:rsid w:val="00DE525F"/>
    <w:rsid w:val="00DF211D"/>
    <w:rsid w:val="00E127FC"/>
    <w:rsid w:val="00E20888"/>
    <w:rsid w:val="00E2377F"/>
    <w:rsid w:val="00E40BF1"/>
    <w:rsid w:val="00E43B1A"/>
    <w:rsid w:val="00E440A0"/>
    <w:rsid w:val="00E5565D"/>
    <w:rsid w:val="00E61C05"/>
    <w:rsid w:val="00E83C05"/>
    <w:rsid w:val="00E9119A"/>
    <w:rsid w:val="00E964C2"/>
    <w:rsid w:val="00EA393F"/>
    <w:rsid w:val="00EC0334"/>
    <w:rsid w:val="00ED4CB0"/>
    <w:rsid w:val="00EF1642"/>
    <w:rsid w:val="00EF1962"/>
    <w:rsid w:val="00EF7A04"/>
    <w:rsid w:val="00F169AD"/>
    <w:rsid w:val="00F31613"/>
    <w:rsid w:val="00F3540A"/>
    <w:rsid w:val="00F43324"/>
    <w:rsid w:val="00F6088B"/>
    <w:rsid w:val="00F71F91"/>
    <w:rsid w:val="00F80EB5"/>
    <w:rsid w:val="00F82401"/>
    <w:rsid w:val="00FA5219"/>
    <w:rsid w:val="00FC2A18"/>
    <w:rsid w:val="00FD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D1337A"/>
    <w:pPr>
      <w:spacing w:line="240" w:lineRule="atLeast"/>
      <w:jc w:val="center"/>
    </w:pPr>
  </w:style>
  <w:style w:type="paragraph" w:customStyle="1" w:styleId="p16">
    <w:name w:val="p16"/>
    <w:basedOn w:val="Normal"/>
    <w:rsid w:val="00D1337A"/>
    <w:pPr>
      <w:tabs>
        <w:tab w:val="left" w:pos="2060"/>
        <w:tab w:val="left" w:pos="2520"/>
      </w:tabs>
      <w:spacing w:line="280" w:lineRule="atLeast"/>
      <w:ind w:left="1152" w:hanging="576"/>
    </w:pPr>
  </w:style>
  <w:style w:type="paragraph" w:styleId="Title">
    <w:name w:val="Title"/>
    <w:basedOn w:val="Normal"/>
    <w:link w:val="TitleChar"/>
    <w:qFormat/>
    <w:rsid w:val="00D1337A"/>
    <w:pPr>
      <w:jc w:val="center"/>
    </w:pPr>
    <w:rPr>
      <w:b/>
      <w:bCs/>
      <w:szCs w:val="24"/>
    </w:rPr>
  </w:style>
  <w:style w:type="character" w:customStyle="1" w:styleId="TitleChar">
    <w:name w:val="Title Char"/>
    <w:link w:val="Title"/>
    <w:locked/>
    <w:rsid w:val="009E3606"/>
    <w:rPr>
      <w:rFonts w:ascii="Cambria" w:hAnsi="Cambria" w:cs="Times New Roman"/>
      <w:b/>
      <w:bCs/>
      <w:kern w:val="28"/>
      <w:sz w:val="32"/>
      <w:szCs w:val="32"/>
    </w:rPr>
  </w:style>
  <w:style w:type="paragraph" w:styleId="BodyText">
    <w:name w:val="Body Text"/>
    <w:basedOn w:val="Normal"/>
    <w:link w:val="BodyTextChar"/>
    <w:rsid w:val="00D1337A"/>
    <w:rPr>
      <w:sz w:val="22"/>
      <w:szCs w:val="24"/>
    </w:rPr>
  </w:style>
  <w:style w:type="character" w:customStyle="1" w:styleId="BodyTextChar">
    <w:name w:val="Body Text Char"/>
    <w:link w:val="BodyText"/>
    <w:semiHidden/>
    <w:locked/>
    <w:rsid w:val="009E3606"/>
    <w:rPr>
      <w:rFonts w:cs="Times New Roman"/>
      <w:sz w:val="20"/>
      <w:szCs w:val="20"/>
    </w:rPr>
  </w:style>
  <w:style w:type="paragraph" w:styleId="Header">
    <w:name w:val="header"/>
    <w:basedOn w:val="Normal"/>
    <w:link w:val="HeaderChar"/>
    <w:rsid w:val="002B0DEB"/>
    <w:pPr>
      <w:tabs>
        <w:tab w:val="center" w:pos="4320"/>
        <w:tab w:val="right" w:pos="8640"/>
      </w:tabs>
    </w:pPr>
  </w:style>
  <w:style w:type="character" w:customStyle="1" w:styleId="HeaderChar">
    <w:name w:val="Header Char"/>
    <w:link w:val="Header"/>
    <w:semiHidden/>
    <w:locked/>
    <w:rsid w:val="009E3606"/>
    <w:rPr>
      <w:rFonts w:cs="Times New Roman"/>
      <w:sz w:val="20"/>
      <w:szCs w:val="20"/>
    </w:rPr>
  </w:style>
  <w:style w:type="paragraph" w:styleId="Footer">
    <w:name w:val="footer"/>
    <w:basedOn w:val="Normal"/>
    <w:link w:val="FooterChar"/>
    <w:rsid w:val="002B0DEB"/>
    <w:pPr>
      <w:tabs>
        <w:tab w:val="center" w:pos="4320"/>
        <w:tab w:val="right" w:pos="8640"/>
      </w:tabs>
    </w:pPr>
  </w:style>
  <w:style w:type="character" w:customStyle="1" w:styleId="FooterChar">
    <w:name w:val="Footer Char"/>
    <w:link w:val="Footer"/>
    <w:semiHidden/>
    <w:locked/>
    <w:rsid w:val="009E3606"/>
    <w:rPr>
      <w:rFonts w:cs="Times New Roman"/>
      <w:sz w:val="20"/>
      <w:szCs w:val="20"/>
    </w:rPr>
  </w:style>
  <w:style w:type="paragraph" w:styleId="ListParagraph">
    <w:name w:val="List Paragraph"/>
    <w:basedOn w:val="Normal"/>
    <w:qFormat/>
    <w:rsid w:val="003A0528"/>
    <w:pPr>
      <w:ind w:left="720"/>
    </w:pPr>
  </w:style>
  <w:style w:type="paragraph" w:styleId="BalloonText">
    <w:name w:val="Balloon Text"/>
    <w:basedOn w:val="Normal"/>
    <w:link w:val="BalloonTextChar"/>
    <w:semiHidden/>
    <w:rsid w:val="006D6527"/>
    <w:rPr>
      <w:rFonts w:ascii="Tahoma" w:hAnsi="Tahoma" w:cs="Tahoma"/>
      <w:sz w:val="16"/>
      <w:szCs w:val="16"/>
    </w:rPr>
  </w:style>
  <w:style w:type="character" w:customStyle="1" w:styleId="BalloonTextChar">
    <w:name w:val="Balloon Text Char"/>
    <w:link w:val="BalloonText"/>
    <w:semiHidden/>
    <w:locked/>
    <w:rsid w:val="009E3606"/>
    <w:rPr>
      <w:rFonts w:cs="Times New Roman"/>
      <w:sz w:val="2"/>
    </w:rPr>
  </w:style>
  <w:style w:type="character" w:styleId="CommentReference">
    <w:name w:val="annotation reference"/>
    <w:semiHidden/>
    <w:rsid w:val="00827090"/>
    <w:rPr>
      <w:rFonts w:cs="Times New Roman"/>
      <w:sz w:val="16"/>
      <w:szCs w:val="16"/>
    </w:rPr>
  </w:style>
  <w:style w:type="paragraph" w:styleId="CommentText">
    <w:name w:val="annotation text"/>
    <w:basedOn w:val="Normal"/>
    <w:link w:val="CommentTextChar"/>
    <w:semiHidden/>
    <w:rsid w:val="00827090"/>
    <w:rPr>
      <w:sz w:val="20"/>
    </w:rPr>
  </w:style>
  <w:style w:type="character" w:customStyle="1" w:styleId="CommentTextChar">
    <w:name w:val="Comment Text Char"/>
    <w:link w:val="CommentText"/>
    <w:semiHidden/>
    <w:locked/>
    <w:rsid w:val="009E3606"/>
    <w:rPr>
      <w:rFonts w:cs="Times New Roman"/>
      <w:sz w:val="20"/>
      <w:szCs w:val="20"/>
    </w:rPr>
  </w:style>
  <w:style w:type="paragraph" w:styleId="CommentSubject">
    <w:name w:val="annotation subject"/>
    <w:basedOn w:val="CommentText"/>
    <w:next w:val="CommentText"/>
    <w:link w:val="CommentSubjectChar"/>
    <w:semiHidden/>
    <w:rsid w:val="00827090"/>
    <w:rPr>
      <w:b/>
      <w:bCs/>
    </w:rPr>
  </w:style>
  <w:style w:type="character" w:customStyle="1" w:styleId="CommentSubjectChar">
    <w:name w:val="Comment Subject Char"/>
    <w:link w:val="CommentSubject"/>
    <w:semiHidden/>
    <w:locked/>
    <w:rsid w:val="009E3606"/>
    <w:rPr>
      <w:rFonts w:cs="Times New Roman"/>
      <w:b/>
      <w:bCs/>
      <w:sz w:val="20"/>
      <w:szCs w:val="20"/>
    </w:rPr>
  </w:style>
  <w:style w:type="character" w:customStyle="1" w:styleId="CharChar1">
    <w:name w:val="Char Char1"/>
    <w:semiHidden/>
    <w:locked/>
    <w:rsid w:val="00460835"/>
    <w:rPr>
      <w:sz w:val="22"/>
      <w:szCs w:val="24"/>
      <w:lang w:val="en-US" w:eastAsia="en-US" w:bidi="ar-SA"/>
    </w:rPr>
  </w:style>
  <w:style w:type="character" w:styleId="PageNumber">
    <w:name w:val="page number"/>
    <w:basedOn w:val="DefaultParagraphFont"/>
    <w:rsid w:val="008E7FC2"/>
  </w:style>
  <w:style w:type="character" w:customStyle="1" w:styleId="CharChar2">
    <w:name w:val="Char Char2"/>
    <w:locked/>
    <w:rsid w:val="00350850"/>
    <w:rPr>
      <w:rFonts w:ascii="Arial Black" w:hAnsi="Arial Black" w:cs="Arial"/>
      <w:bCs/>
      <w:color w:val="CCCC99"/>
      <w:kern w:val="28"/>
      <w:sz w:val="40"/>
      <w:szCs w:val="32"/>
      <w:lang w:val="en-US" w:eastAsia="en-US" w:bidi="ar-SA"/>
    </w:rPr>
  </w:style>
  <w:style w:type="character" w:customStyle="1" w:styleId="JGeorge">
    <w:name w:val="JGeorge"/>
    <w:semiHidden/>
    <w:rsid w:val="001E30C7"/>
    <w:rPr>
      <w:rFonts w:ascii="Arial" w:hAnsi="Arial" w:cs="Arial"/>
      <w:color w:val="auto"/>
      <w:sz w:val="20"/>
      <w:szCs w:val="20"/>
    </w:rPr>
  </w:style>
  <w:style w:type="paragraph" w:styleId="FootnoteText">
    <w:name w:val="footnote text"/>
    <w:basedOn w:val="Normal"/>
    <w:link w:val="FootnoteTextChar"/>
    <w:semiHidden/>
    <w:unhideWhenUsed/>
    <w:rsid w:val="000128BE"/>
    <w:rPr>
      <w:sz w:val="20"/>
    </w:rPr>
  </w:style>
  <w:style w:type="character" w:customStyle="1" w:styleId="FootnoteTextChar">
    <w:name w:val="Footnote Text Char"/>
    <w:basedOn w:val="DefaultParagraphFont"/>
    <w:link w:val="FootnoteText"/>
    <w:semiHidden/>
    <w:rsid w:val="000128BE"/>
  </w:style>
  <w:style w:type="character" w:styleId="FootnoteReference">
    <w:name w:val="footnote reference"/>
    <w:basedOn w:val="DefaultParagraphFont"/>
    <w:semiHidden/>
    <w:unhideWhenUsed/>
    <w:rsid w:val="00012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D1337A"/>
    <w:pPr>
      <w:spacing w:line="240" w:lineRule="atLeast"/>
      <w:jc w:val="center"/>
    </w:pPr>
  </w:style>
  <w:style w:type="paragraph" w:customStyle="1" w:styleId="p16">
    <w:name w:val="p16"/>
    <w:basedOn w:val="Normal"/>
    <w:rsid w:val="00D1337A"/>
    <w:pPr>
      <w:tabs>
        <w:tab w:val="left" w:pos="2060"/>
        <w:tab w:val="left" w:pos="2520"/>
      </w:tabs>
      <w:spacing w:line="280" w:lineRule="atLeast"/>
      <w:ind w:left="1152" w:hanging="576"/>
    </w:pPr>
  </w:style>
  <w:style w:type="paragraph" w:styleId="Title">
    <w:name w:val="Title"/>
    <w:basedOn w:val="Normal"/>
    <w:link w:val="TitleChar"/>
    <w:qFormat/>
    <w:rsid w:val="00D1337A"/>
    <w:pPr>
      <w:jc w:val="center"/>
    </w:pPr>
    <w:rPr>
      <w:b/>
      <w:bCs/>
      <w:szCs w:val="24"/>
    </w:rPr>
  </w:style>
  <w:style w:type="character" w:customStyle="1" w:styleId="TitleChar">
    <w:name w:val="Title Char"/>
    <w:link w:val="Title"/>
    <w:locked/>
    <w:rsid w:val="009E3606"/>
    <w:rPr>
      <w:rFonts w:ascii="Cambria" w:hAnsi="Cambria" w:cs="Times New Roman"/>
      <w:b/>
      <w:bCs/>
      <w:kern w:val="28"/>
      <w:sz w:val="32"/>
      <w:szCs w:val="32"/>
    </w:rPr>
  </w:style>
  <w:style w:type="paragraph" w:styleId="BodyText">
    <w:name w:val="Body Text"/>
    <w:basedOn w:val="Normal"/>
    <w:link w:val="BodyTextChar"/>
    <w:rsid w:val="00D1337A"/>
    <w:rPr>
      <w:sz w:val="22"/>
      <w:szCs w:val="24"/>
    </w:rPr>
  </w:style>
  <w:style w:type="character" w:customStyle="1" w:styleId="BodyTextChar">
    <w:name w:val="Body Text Char"/>
    <w:link w:val="BodyText"/>
    <w:semiHidden/>
    <w:locked/>
    <w:rsid w:val="009E3606"/>
    <w:rPr>
      <w:rFonts w:cs="Times New Roman"/>
      <w:sz w:val="20"/>
      <w:szCs w:val="20"/>
    </w:rPr>
  </w:style>
  <w:style w:type="paragraph" w:styleId="Header">
    <w:name w:val="header"/>
    <w:basedOn w:val="Normal"/>
    <w:link w:val="HeaderChar"/>
    <w:rsid w:val="002B0DEB"/>
    <w:pPr>
      <w:tabs>
        <w:tab w:val="center" w:pos="4320"/>
        <w:tab w:val="right" w:pos="8640"/>
      </w:tabs>
    </w:pPr>
  </w:style>
  <w:style w:type="character" w:customStyle="1" w:styleId="HeaderChar">
    <w:name w:val="Header Char"/>
    <w:link w:val="Header"/>
    <w:semiHidden/>
    <w:locked/>
    <w:rsid w:val="009E3606"/>
    <w:rPr>
      <w:rFonts w:cs="Times New Roman"/>
      <w:sz w:val="20"/>
      <w:szCs w:val="20"/>
    </w:rPr>
  </w:style>
  <w:style w:type="paragraph" w:styleId="Footer">
    <w:name w:val="footer"/>
    <w:basedOn w:val="Normal"/>
    <w:link w:val="FooterChar"/>
    <w:rsid w:val="002B0DEB"/>
    <w:pPr>
      <w:tabs>
        <w:tab w:val="center" w:pos="4320"/>
        <w:tab w:val="right" w:pos="8640"/>
      </w:tabs>
    </w:pPr>
  </w:style>
  <w:style w:type="character" w:customStyle="1" w:styleId="FooterChar">
    <w:name w:val="Footer Char"/>
    <w:link w:val="Footer"/>
    <w:semiHidden/>
    <w:locked/>
    <w:rsid w:val="009E3606"/>
    <w:rPr>
      <w:rFonts w:cs="Times New Roman"/>
      <w:sz w:val="20"/>
      <w:szCs w:val="20"/>
    </w:rPr>
  </w:style>
  <w:style w:type="paragraph" w:styleId="ListParagraph">
    <w:name w:val="List Paragraph"/>
    <w:basedOn w:val="Normal"/>
    <w:qFormat/>
    <w:rsid w:val="003A0528"/>
    <w:pPr>
      <w:ind w:left="720"/>
    </w:pPr>
  </w:style>
  <w:style w:type="paragraph" w:styleId="BalloonText">
    <w:name w:val="Balloon Text"/>
    <w:basedOn w:val="Normal"/>
    <w:link w:val="BalloonTextChar"/>
    <w:semiHidden/>
    <w:rsid w:val="006D6527"/>
    <w:rPr>
      <w:rFonts w:ascii="Tahoma" w:hAnsi="Tahoma" w:cs="Tahoma"/>
      <w:sz w:val="16"/>
      <w:szCs w:val="16"/>
    </w:rPr>
  </w:style>
  <w:style w:type="character" w:customStyle="1" w:styleId="BalloonTextChar">
    <w:name w:val="Balloon Text Char"/>
    <w:link w:val="BalloonText"/>
    <w:semiHidden/>
    <w:locked/>
    <w:rsid w:val="009E3606"/>
    <w:rPr>
      <w:rFonts w:cs="Times New Roman"/>
      <w:sz w:val="2"/>
    </w:rPr>
  </w:style>
  <w:style w:type="character" w:styleId="CommentReference">
    <w:name w:val="annotation reference"/>
    <w:semiHidden/>
    <w:rsid w:val="00827090"/>
    <w:rPr>
      <w:rFonts w:cs="Times New Roman"/>
      <w:sz w:val="16"/>
      <w:szCs w:val="16"/>
    </w:rPr>
  </w:style>
  <w:style w:type="paragraph" w:styleId="CommentText">
    <w:name w:val="annotation text"/>
    <w:basedOn w:val="Normal"/>
    <w:link w:val="CommentTextChar"/>
    <w:semiHidden/>
    <w:rsid w:val="00827090"/>
    <w:rPr>
      <w:sz w:val="20"/>
    </w:rPr>
  </w:style>
  <w:style w:type="character" w:customStyle="1" w:styleId="CommentTextChar">
    <w:name w:val="Comment Text Char"/>
    <w:link w:val="CommentText"/>
    <w:semiHidden/>
    <w:locked/>
    <w:rsid w:val="009E3606"/>
    <w:rPr>
      <w:rFonts w:cs="Times New Roman"/>
      <w:sz w:val="20"/>
      <w:szCs w:val="20"/>
    </w:rPr>
  </w:style>
  <w:style w:type="paragraph" w:styleId="CommentSubject">
    <w:name w:val="annotation subject"/>
    <w:basedOn w:val="CommentText"/>
    <w:next w:val="CommentText"/>
    <w:link w:val="CommentSubjectChar"/>
    <w:semiHidden/>
    <w:rsid w:val="00827090"/>
    <w:rPr>
      <w:b/>
      <w:bCs/>
    </w:rPr>
  </w:style>
  <w:style w:type="character" w:customStyle="1" w:styleId="CommentSubjectChar">
    <w:name w:val="Comment Subject Char"/>
    <w:link w:val="CommentSubject"/>
    <w:semiHidden/>
    <w:locked/>
    <w:rsid w:val="009E3606"/>
    <w:rPr>
      <w:rFonts w:cs="Times New Roman"/>
      <w:b/>
      <w:bCs/>
      <w:sz w:val="20"/>
      <w:szCs w:val="20"/>
    </w:rPr>
  </w:style>
  <w:style w:type="character" w:customStyle="1" w:styleId="CharChar1">
    <w:name w:val="Char Char1"/>
    <w:semiHidden/>
    <w:locked/>
    <w:rsid w:val="00460835"/>
    <w:rPr>
      <w:sz w:val="22"/>
      <w:szCs w:val="24"/>
      <w:lang w:val="en-US" w:eastAsia="en-US" w:bidi="ar-SA"/>
    </w:rPr>
  </w:style>
  <w:style w:type="character" w:styleId="PageNumber">
    <w:name w:val="page number"/>
    <w:basedOn w:val="DefaultParagraphFont"/>
    <w:rsid w:val="008E7FC2"/>
  </w:style>
  <w:style w:type="character" w:customStyle="1" w:styleId="CharChar2">
    <w:name w:val="Char Char2"/>
    <w:locked/>
    <w:rsid w:val="00350850"/>
    <w:rPr>
      <w:rFonts w:ascii="Arial Black" w:hAnsi="Arial Black" w:cs="Arial"/>
      <w:bCs/>
      <w:color w:val="CCCC99"/>
      <w:kern w:val="28"/>
      <w:sz w:val="40"/>
      <w:szCs w:val="32"/>
      <w:lang w:val="en-US" w:eastAsia="en-US" w:bidi="ar-SA"/>
    </w:rPr>
  </w:style>
  <w:style w:type="character" w:customStyle="1" w:styleId="JGeorge">
    <w:name w:val="JGeorge"/>
    <w:semiHidden/>
    <w:rsid w:val="001E30C7"/>
    <w:rPr>
      <w:rFonts w:ascii="Arial" w:hAnsi="Arial" w:cs="Arial"/>
      <w:color w:val="auto"/>
      <w:sz w:val="20"/>
      <w:szCs w:val="20"/>
    </w:rPr>
  </w:style>
  <w:style w:type="paragraph" w:styleId="FootnoteText">
    <w:name w:val="footnote text"/>
    <w:basedOn w:val="Normal"/>
    <w:link w:val="FootnoteTextChar"/>
    <w:semiHidden/>
    <w:unhideWhenUsed/>
    <w:rsid w:val="000128BE"/>
    <w:rPr>
      <w:sz w:val="20"/>
    </w:rPr>
  </w:style>
  <w:style w:type="character" w:customStyle="1" w:styleId="FootnoteTextChar">
    <w:name w:val="Footnote Text Char"/>
    <w:basedOn w:val="DefaultParagraphFont"/>
    <w:link w:val="FootnoteText"/>
    <w:semiHidden/>
    <w:rsid w:val="000128BE"/>
  </w:style>
  <w:style w:type="character" w:styleId="FootnoteReference">
    <w:name w:val="footnote reference"/>
    <w:basedOn w:val="DefaultParagraphFont"/>
    <w:semiHidden/>
    <w:unhideWhenUsed/>
    <w:rsid w:val="0001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22C2-FB3B-4432-97C9-FBC03A8D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DOE/DMR</vt:lpstr>
    </vt:vector>
  </TitlesOfParts>
  <Company>EOHHS</Company>
  <LinksUpToDate>false</LinksUpToDate>
  <CharactersWithSpaces>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DOE/DMR</dc:title>
  <dc:creator>DMRuser</dc:creator>
  <cp:lastModifiedBy> </cp:lastModifiedBy>
  <cp:revision>3</cp:revision>
  <cp:lastPrinted>2019-07-01T15:39:00Z</cp:lastPrinted>
  <dcterms:created xsi:type="dcterms:W3CDTF">2019-07-01T15:37:00Z</dcterms:created>
  <dcterms:modified xsi:type="dcterms:W3CDTF">2019-07-01T15:43:00Z</dcterms:modified>
</cp:coreProperties>
</file>